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C1F" w:rsidRDefault="00C9112F">
      <w:r>
        <w:t xml:space="preserve">Antrag auf einstweilige Anordnung nach § 123 Satz (2) VwGO in dem Verfahren </w:t>
      </w:r>
      <w:r w:rsidRPr="00C9112F">
        <w:t>6 S 1566/12</w:t>
      </w:r>
      <w:r>
        <w:t>.</w:t>
      </w:r>
    </w:p>
    <w:p w:rsidR="00C9112F" w:rsidRDefault="00C9112F"/>
    <w:p w:rsidR="00C9112F" w:rsidRDefault="00C9112F"/>
    <w:p w:rsidR="00C9112F" w:rsidRDefault="00C9112F">
      <w:r>
        <w:t>Hauptantrag</w:t>
      </w:r>
    </w:p>
    <w:p w:rsidR="00C9112F" w:rsidRDefault="00C9112F"/>
    <w:p w:rsidR="00C9112F" w:rsidRDefault="00C9112F">
      <w:r>
        <w:t xml:space="preserve">Der Beklagten wird auf dem Wege einer einstweiligen Anordnung </w:t>
      </w:r>
      <w:r w:rsidR="006B1723">
        <w:t xml:space="preserve">nach § 123 Satz (2) VwGO </w:t>
      </w:r>
      <w:r w:rsidR="007F3AC5">
        <w:t>unter Androhung eines Zwangsgeldes aufgegeben, binnen einer Frist von zwei Wochen die am 18.12.</w:t>
      </w:r>
      <w:r w:rsidR="006B1723">
        <w:t>2014 beschlossene Verordnung zu</w:t>
      </w:r>
      <w:r w:rsidR="00861067">
        <w:t>r</w:t>
      </w:r>
      <w:r w:rsidR="006B1723">
        <w:t xml:space="preserve"> Aufhebung d</w:t>
      </w:r>
      <w:r w:rsidR="007F3AC5">
        <w:t>er S</w:t>
      </w:r>
      <w:r w:rsidR="0055436C">
        <w:t>perrzeitverordnung vom</w:t>
      </w:r>
      <w:r w:rsidR="007F3AC5">
        <w:t xml:space="preserve"> 2009</w:t>
      </w:r>
      <w:r w:rsidR="006B1723">
        <w:t xml:space="preserve"> aufzuheben.</w:t>
      </w:r>
    </w:p>
    <w:p w:rsidR="006B1723" w:rsidRDefault="006B1723"/>
    <w:p w:rsidR="0055436C" w:rsidRDefault="001E0ABD" w:rsidP="0055436C">
      <w:r>
        <w:t>Vorläufig</w:t>
      </w:r>
      <w:r w:rsidR="0055436C">
        <w:t xml:space="preserve"> und bis zur Entscheidung der Beklagten über eine weitere Verlängerung der Sperrzeit nach dem im Verfahren </w:t>
      </w:r>
      <w:r w:rsidR="0055436C" w:rsidRPr="00C9112F">
        <w:t>6 S 1566/12</w:t>
      </w:r>
      <w:r w:rsidR="0055436C">
        <w:t xml:space="preserve"> abgeschlossenen Vergleich</w:t>
      </w:r>
      <w:r>
        <w:t>,</w:t>
      </w:r>
      <w:r w:rsidR="0055436C">
        <w:t xml:space="preserve"> wird der Beklagten </w:t>
      </w:r>
      <w:r>
        <w:t xml:space="preserve">weiter </w:t>
      </w:r>
      <w:r w:rsidR="0055436C">
        <w:t>aufgegeben</w:t>
      </w:r>
      <w:r>
        <w:t xml:space="preserve">, </w:t>
      </w:r>
      <w:r w:rsidR="00035395">
        <w:t xml:space="preserve">in der Zwischenzeit </w:t>
      </w:r>
      <w:r w:rsidR="0055436C">
        <w:t xml:space="preserve">Sperrzeiten zu benützen, wie </w:t>
      </w:r>
      <w:r w:rsidR="00035395">
        <w:t>sie</w:t>
      </w:r>
      <w:r>
        <w:t xml:space="preserve"> dem</w:t>
      </w:r>
      <w:r w:rsidR="0055436C">
        <w:t xml:space="preserve"> Vergleich zu Grunde gelegt</w:t>
      </w:r>
      <w:r>
        <w:t xml:space="preserve"> wurden</w:t>
      </w:r>
      <w:r w:rsidR="0055436C">
        <w:t>, das sind gegenüber den Sperrzeiten von 2009 um eine Stunde vorverlegte</w:t>
      </w:r>
      <w:r>
        <w:t>,</w:t>
      </w:r>
      <w:r w:rsidR="0055436C">
        <w:t xml:space="preserve"> auf 1 bzw. 2 Uhr</w:t>
      </w:r>
      <w:r w:rsidRPr="001E0ABD">
        <w:t xml:space="preserve"> </w:t>
      </w:r>
      <w:r>
        <w:t xml:space="preserve">gelegte </w:t>
      </w:r>
      <w:r w:rsidR="00035395">
        <w:t>Z</w:t>
      </w:r>
      <w:r>
        <w:t>eiten</w:t>
      </w:r>
      <w:r w:rsidR="0055436C">
        <w:t>.</w:t>
      </w:r>
    </w:p>
    <w:p w:rsidR="00B3452A" w:rsidRDefault="00B3452A"/>
    <w:p w:rsidR="00B3452A" w:rsidRDefault="00B3452A">
      <w:r>
        <w:t>Hilfsantrag</w:t>
      </w:r>
    </w:p>
    <w:p w:rsidR="00B3452A" w:rsidRDefault="00B3452A"/>
    <w:p w:rsidR="00035395" w:rsidRDefault="00035395" w:rsidP="00035395">
      <w:r>
        <w:t>Der Beklagten wird auf dem Wege einer einstweiligen Anordnung nach § 123 Satz (2) VwGO unter Androhung eines Zwangsgeldes aufgegeben, binnen einer Frist von zwei Wochen die am 18.12.2014 beschlossene Verordnung zu</w:t>
      </w:r>
      <w:r w:rsidR="00861067">
        <w:t>r</w:t>
      </w:r>
      <w:r>
        <w:t xml:space="preserve"> Aufhebung der Sperrzeitverordnung vom 2009 aufzuheben.</w:t>
      </w:r>
    </w:p>
    <w:p w:rsidR="00035395" w:rsidRDefault="00035395"/>
    <w:p w:rsidR="00035395" w:rsidRDefault="00035395"/>
    <w:p w:rsidR="00035395" w:rsidRDefault="00035395"/>
    <w:p w:rsidR="00FA0A77" w:rsidRDefault="00035395">
      <w:r>
        <w:t>Begründung</w:t>
      </w:r>
    </w:p>
    <w:p w:rsidR="00FA0A77" w:rsidRDefault="00FA0A77"/>
    <w:p w:rsidR="00FA0A77" w:rsidRDefault="00766D37">
      <w:r>
        <w:t xml:space="preserve">Die Verordnung vom 18.12.2014 </w:t>
      </w:r>
      <w:r w:rsidR="00E01700">
        <w:t xml:space="preserve">führt </w:t>
      </w:r>
      <w:r w:rsidR="00FA0A77">
        <w:t>zu wesentlichen Nachteilen für die Anwohner in der Heidelberger Altstadt</w:t>
      </w:r>
      <w:r w:rsidR="00DD509C">
        <w:t xml:space="preserve">, </w:t>
      </w:r>
      <w:r w:rsidR="0066050C">
        <w:t xml:space="preserve">d.h. </w:t>
      </w:r>
      <w:r w:rsidR="00DD509C">
        <w:t>auch</w:t>
      </w:r>
      <w:r w:rsidR="00E01700">
        <w:t xml:space="preserve"> </w:t>
      </w:r>
      <w:r w:rsidR="0066050C">
        <w:t xml:space="preserve">für </w:t>
      </w:r>
      <w:r w:rsidR="00E01700">
        <w:t>d</w:t>
      </w:r>
      <w:r w:rsidR="00DD509C">
        <w:t>ie</w:t>
      </w:r>
      <w:r w:rsidR="00E01700">
        <w:t xml:space="preserve"> Kläger</w:t>
      </w:r>
      <w:r w:rsidR="005A2A9E">
        <w:t>. D</w:t>
      </w:r>
      <w:r w:rsidR="00E01700">
        <w:t xml:space="preserve">ie Verordnung vom 18.12.2014 </w:t>
      </w:r>
      <w:r w:rsidR="005A2A9E">
        <w:t xml:space="preserve">vereitelt </w:t>
      </w:r>
      <w:r w:rsidR="00E01700">
        <w:t>die Verwirklichung des Rechts der Kläg</w:t>
      </w:r>
      <w:r w:rsidR="005A2A9E">
        <w:t>er auf Gesundheit</w:t>
      </w:r>
      <w:r w:rsidR="00E01700">
        <w:t>.</w:t>
      </w:r>
    </w:p>
    <w:p w:rsidR="0066050C" w:rsidRPr="00C44231" w:rsidRDefault="00766D37">
      <w:r>
        <w:t>Die Verordnung vom 18.12.2014 hat keine rechtliche Grundlage</w:t>
      </w:r>
      <w:r w:rsidR="00C44231">
        <w:t xml:space="preserve"> nach </w:t>
      </w:r>
      <w:r w:rsidR="00C44231" w:rsidRPr="00C44231">
        <w:t>§ 18 GastG und § 11 GastVO</w:t>
      </w:r>
      <w:r w:rsidRPr="00C44231">
        <w:t>.</w:t>
      </w:r>
      <w:r w:rsidR="0066050C" w:rsidRPr="00C44231">
        <w:t xml:space="preserve"> </w:t>
      </w:r>
    </w:p>
    <w:p w:rsidR="00FA0A77" w:rsidRDefault="0066050C">
      <w:r>
        <w:t>Die Verordnung vom 18.12.2014 ist deshalb aufzuheben.</w:t>
      </w:r>
      <w:r w:rsidR="00766D37">
        <w:br/>
      </w:r>
    </w:p>
    <w:p w:rsidR="002237B5" w:rsidRDefault="002237B5"/>
    <w:p w:rsidR="00E01700" w:rsidRPr="007E7545" w:rsidRDefault="002237B5">
      <w:pPr>
        <w:rPr>
          <w:u w:val="single"/>
        </w:rPr>
      </w:pPr>
      <w:r w:rsidRPr="007E7545">
        <w:rPr>
          <w:u w:val="single"/>
        </w:rPr>
        <w:t>Rechte der Kläger</w:t>
      </w:r>
    </w:p>
    <w:p w:rsidR="005A2A9E" w:rsidRDefault="00EF2F21">
      <w:r>
        <w:br/>
      </w:r>
      <w:r w:rsidR="005A2A9E" w:rsidRPr="005A2A9E">
        <w:t>M</w:t>
      </w:r>
      <w:r w:rsidR="003427F3">
        <w:t>it Schreiben vom 11. Dezember</w:t>
      </w:r>
      <w:r w:rsidR="005A2A9E" w:rsidRPr="005A2A9E">
        <w:t xml:space="preserve"> 2014 </w:t>
      </w:r>
      <w:r w:rsidR="001062BA">
        <w:t xml:space="preserve">hat der Verwaltungsgerichtshof die Beklagte </w:t>
      </w:r>
      <w:r w:rsidR="005A2A9E" w:rsidRPr="005A2A9E">
        <w:t xml:space="preserve">aufgefordert, </w:t>
      </w:r>
      <w:r w:rsidR="001062BA">
        <w:t xml:space="preserve">sich in der Beschwerde in dem </w:t>
      </w:r>
      <w:r w:rsidR="00B24540">
        <w:t xml:space="preserve">in diesem Verfahren </w:t>
      </w:r>
      <w:r w:rsidR="001062BA">
        <w:t xml:space="preserve">notwendig gewordenen Zwangsvollstreckungsverfahren 6 S 2418/14 </w:t>
      </w:r>
      <w:r w:rsidR="005A2A9E" w:rsidRPr="005A2A9E">
        <w:t xml:space="preserve">zu äußern. </w:t>
      </w:r>
      <w:r w:rsidR="001062BA">
        <w:br/>
      </w:r>
      <w:r w:rsidR="003427F3">
        <w:t xml:space="preserve">Am </w:t>
      </w:r>
      <w:r w:rsidR="003427F3" w:rsidRPr="005A2A9E">
        <w:t xml:space="preserve">18. Dezember </w:t>
      </w:r>
      <w:r w:rsidR="00C44231">
        <w:t xml:space="preserve">2014 </w:t>
      </w:r>
      <w:r w:rsidR="003427F3">
        <w:t>verordnet die Beklagte die Aufhebu</w:t>
      </w:r>
      <w:r w:rsidR="00720395">
        <w:t>ng der Sperrzeit</w:t>
      </w:r>
      <w:r w:rsidR="00C44231">
        <w:t xml:space="preserve"> ohne die Entscheidung des Gerichtshofs in der Sache 6 S 2418/14 abzuwarten</w:t>
      </w:r>
      <w:r w:rsidR="00720395">
        <w:t>.</w:t>
      </w:r>
      <w:r w:rsidR="003427F3">
        <w:t xml:space="preserve"> </w:t>
      </w:r>
      <w:r w:rsidR="00720395">
        <w:t>Damit schneidet die Beklagte d</w:t>
      </w:r>
      <w:r w:rsidR="003427F3">
        <w:t xml:space="preserve">en Klägern </w:t>
      </w:r>
      <w:r w:rsidR="00720395">
        <w:t>den</w:t>
      </w:r>
      <w:r w:rsidR="003427F3">
        <w:t xml:space="preserve"> Weg</w:t>
      </w:r>
      <w:r w:rsidR="00720395">
        <w:t xml:space="preserve"> zu ihren Rechten ab,</w:t>
      </w:r>
      <w:r w:rsidR="00DD509C">
        <w:t xml:space="preserve"> </w:t>
      </w:r>
      <w:r w:rsidR="00720395">
        <w:t>die Beklagte entzieht d</w:t>
      </w:r>
      <w:r w:rsidR="00DD509C">
        <w:t>i</w:t>
      </w:r>
      <w:r w:rsidR="00720395">
        <w:t>e Erfüllung des Vergleichs der Kontrolle durch den Verwaltungsgerichtshof.</w:t>
      </w:r>
      <w:r w:rsidR="00D27193">
        <w:br/>
        <w:t>Den Klägern ist</w:t>
      </w:r>
      <w:r w:rsidR="002237B5">
        <w:t xml:space="preserve"> </w:t>
      </w:r>
      <w:r w:rsidR="00874E6F">
        <w:t xml:space="preserve">die </w:t>
      </w:r>
      <w:r w:rsidR="00766D37">
        <w:t>Verwirklichung ihrer Rechte vereitelt.</w:t>
      </w:r>
    </w:p>
    <w:p w:rsidR="00874E6F" w:rsidRDefault="00874E6F"/>
    <w:p w:rsidR="00874E6F" w:rsidRDefault="00874E6F">
      <w:r>
        <w:t xml:space="preserve">Die Aufhebungsverordnung vom 18.12.2014 ist daher </w:t>
      </w:r>
      <w:r w:rsidR="00DD238E">
        <w:t>rückgängig zu machen</w:t>
      </w:r>
      <w:r>
        <w:t>.</w:t>
      </w:r>
    </w:p>
    <w:p w:rsidR="002237B5" w:rsidRDefault="002237B5"/>
    <w:p w:rsidR="002237B5" w:rsidRDefault="002237B5"/>
    <w:p w:rsidR="000A5E77" w:rsidRPr="007E7545" w:rsidRDefault="000A5E77">
      <w:pPr>
        <w:rPr>
          <w:u w:val="single"/>
        </w:rPr>
      </w:pPr>
      <w:r w:rsidRPr="007E7545">
        <w:rPr>
          <w:u w:val="single"/>
        </w:rPr>
        <w:t>Rechtliche Grundlagen</w:t>
      </w:r>
      <w:r w:rsidR="007E7545">
        <w:rPr>
          <w:u w:val="single"/>
        </w:rPr>
        <w:t xml:space="preserve"> der Verordnung</w:t>
      </w:r>
    </w:p>
    <w:p w:rsidR="001F38A8" w:rsidRDefault="001F38A8"/>
    <w:p w:rsidR="002237B5" w:rsidRPr="007E7545" w:rsidRDefault="001F38A8">
      <w:pPr>
        <w:rPr>
          <w:u w:val="single"/>
        </w:rPr>
      </w:pPr>
      <w:r w:rsidRPr="00A940A3">
        <w:t>Rechtlich</w:t>
      </w:r>
      <w:r w:rsidR="00584AAD" w:rsidRPr="00A940A3">
        <w:t>e</w:t>
      </w:r>
      <w:r w:rsidRPr="00A940A3">
        <w:t xml:space="preserve"> Grundlagen</w:t>
      </w:r>
      <w:r w:rsidR="00A940A3">
        <w:t xml:space="preserve"> </w:t>
      </w:r>
      <w:r w:rsidRPr="007E7545">
        <w:rPr>
          <w:u w:val="single"/>
        </w:rPr>
        <w:t xml:space="preserve">nach dem </w:t>
      </w:r>
      <w:r w:rsidR="007E7545">
        <w:rPr>
          <w:u w:val="single"/>
        </w:rPr>
        <w:t>Stand des</w:t>
      </w:r>
      <w:r w:rsidRPr="007E7545">
        <w:rPr>
          <w:u w:val="single"/>
        </w:rPr>
        <w:t xml:space="preserve"> Vergleichsverfahrens</w:t>
      </w:r>
      <w:r w:rsidR="002237B5" w:rsidRPr="007E7545">
        <w:rPr>
          <w:u w:val="single"/>
        </w:rPr>
        <w:t xml:space="preserve"> </w:t>
      </w:r>
    </w:p>
    <w:p w:rsidR="002237B5" w:rsidRDefault="002237B5"/>
    <w:p w:rsidR="002237B5" w:rsidRDefault="0019622E">
      <w:r>
        <w:t>D</w:t>
      </w:r>
      <w:r w:rsidR="002237B5">
        <w:t xml:space="preserve">ie Kläger und die Beklagte </w:t>
      </w:r>
      <w:r>
        <w:t xml:space="preserve">haben in diesem Verfahren </w:t>
      </w:r>
      <w:r w:rsidR="004D043E">
        <w:t>auf der Grundlage, dass die Kläger</w:t>
      </w:r>
      <w:r w:rsidR="004D043E" w:rsidRPr="000A5E77">
        <w:t xml:space="preserve"> einen Anspruch auf Vorverlegung der Sperrzeit </w:t>
      </w:r>
      <w:r w:rsidR="004D043E">
        <w:t xml:space="preserve">um eine Stunde </w:t>
      </w:r>
      <w:r w:rsidR="004D043E" w:rsidRPr="000A5E77">
        <w:t>haben</w:t>
      </w:r>
      <w:r w:rsidR="004D043E">
        <w:t xml:space="preserve">, </w:t>
      </w:r>
      <w:r w:rsidR="002237B5">
        <w:t xml:space="preserve">einen Vergleich </w:t>
      </w:r>
      <w:r w:rsidR="000A5E77">
        <w:t xml:space="preserve">geschlossen. </w:t>
      </w:r>
      <w:r w:rsidR="00584AAD">
        <w:br/>
      </w:r>
      <w:r w:rsidR="000A5E77">
        <w:t>D</w:t>
      </w:r>
      <w:r w:rsidR="00584AAD">
        <w:t>iesem Anspruch widerspricht d</w:t>
      </w:r>
      <w:r w:rsidR="000A5E77">
        <w:t xml:space="preserve">ie </w:t>
      </w:r>
      <w:r w:rsidR="000A5E77" w:rsidRPr="000A5E77">
        <w:t xml:space="preserve">Verordnung </w:t>
      </w:r>
      <w:r w:rsidR="000A5E77">
        <w:t>vom 18.12.2014</w:t>
      </w:r>
      <w:r w:rsidR="00584AAD">
        <w:t xml:space="preserve">. </w:t>
      </w:r>
      <w:r w:rsidR="00021251">
        <w:br/>
        <w:t>Schon n</w:t>
      </w:r>
      <w:r w:rsidR="00584AAD">
        <w:t>ach dem Stand des Vergleichsverfahrens ist die</w:t>
      </w:r>
      <w:r w:rsidR="00D27193">
        <w:t xml:space="preserve"> Verordnung</w:t>
      </w:r>
      <w:r>
        <w:t xml:space="preserve"> </w:t>
      </w:r>
      <w:r w:rsidR="00584AAD">
        <w:t>deshalb aufzuheben.</w:t>
      </w:r>
    </w:p>
    <w:p w:rsidR="00584AAD" w:rsidRDefault="00873E50" w:rsidP="0019622E">
      <w:r>
        <w:br/>
        <w:t xml:space="preserve">Im Vergleichsverfahren hat die Beklagte eine </w:t>
      </w:r>
      <w:r w:rsidR="00544249">
        <w:t xml:space="preserve">Lärmbelastungsberechnung </w:t>
      </w:r>
      <w:r>
        <w:t xml:space="preserve">vorgelegt, anhand </w:t>
      </w:r>
      <w:r w:rsidR="00544249">
        <w:t xml:space="preserve">der </w:t>
      </w:r>
      <w:r w:rsidR="006902A5">
        <w:t xml:space="preserve">die Beklagte </w:t>
      </w:r>
      <w:r w:rsidR="00544249">
        <w:t>Überschreitungen der TA Lärm fest</w:t>
      </w:r>
      <w:r>
        <w:t>stellt</w:t>
      </w:r>
      <w:r w:rsidR="00544249">
        <w:t>. (</w:t>
      </w:r>
      <w:r w:rsidR="00D1317D">
        <w:t>beispielsweise</w:t>
      </w:r>
      <w:r w:rsidR="00C31B8D">
        <w:t xml:space="preserve"> </w:t>
      </w:r>
      <w:r w:rsidR="00C31B8D" w:rsidRPr="00DD0A7E">
        <w:t>Drs.0290/2014/BV vom 2.10.2014</w:t>
      </w:r>
      <w:r w:rsidR="00C31B8D">
        <w:t xml:space="preserve"> Seite 3.6 unter 3.1.2 oder </w:t>
      </w:r>
      <w:r w:rsidR="00544249">
        <w:t xml:space="preserve"> </w:t>
      </w:r>
      <w:r w:rsidR="00544249" w:rsidRPr="001132F3">
        <w:t>Anlage 11 zur Drucksache: 0290/2014/BV</w:t>
      </w:r>
      <w:r w:rsidR="00D1317D">
        <w:t xml:space="preserve"> - Tischvorlage - Modifizierende Begründung 2. Absatz</w:t>
      </w:r>
      <w:r w:rsidR="00544249">
        <w:t xml:space="preserve">). </w:t>
      </w:r>
    </w:p>
    <w:p w:rsidR="006902A5" w:rsidRDefault="00C31B8D" w:rsidP="0019622E">
      <w:r>
        <w:t>D</w:t>
      </w:r>
      <w:r w:rsidR="006902A5">
        <w:t xml:space="preserve">iese </w:t>
      </w:r>
      <w:r w:rsidR="00D1317D">
        <w:t xml:space="preserve">festgestellten </w:t>
      </w:r>
      <w:r w:rsidR="006902A5">
        <w:t xml:space="preserve">Überschreitungen </w:t>
      </w:r>
      <w:r>
        <w:t xml:space="preserve">stehen einer vollständigen Aufhebung der Sperrzeit </w:t>
      </w:r>
      <w:r w:rsidR="006902A5">
        <w:t>entgegen.</w:t>
      </w:r>
      <w:r>
        <w:t xml:space="preserve"> Das gilt umso mehr, als eine vollständige Aufhebung der Sperrzeit</w:t>
      </w:r>
      <w:r w:rsidRPr="00C31B8D">
        <w:t xml:space="preserve"> </w:t>
      </w:r>
      <w:r w:rsidRPr="002972C6">
        <w:t>Stunden der Nacht mit ein</w:t>
      </w:r>
      <w:r>
        <w:t>bezieht,</w:t>
      </w:r>
      <w:r w:rsidRPr="00C31B8D">
        <w:t xml:space="preserve"> </w:t>
      </w:r>
      <w:r w:rsidRPr="002972C6">
        <w:t>die deutlich später in der Nachtzeit liegen als die an die frühere Sperrzeitverordnung anschließenden Stunden.</w:t>
      </w:r>
      <w:r>
        <w:t xml:space="preserve"> In diesen Stunden sind auch eventuelle niedrige Überschreitungen der TA Lärm nicht mehr hinnehmbar.  </w:t>
      </w:r>
    </w:p>
    <w:p w:rsidR="00C31B8D" w:rsidRDefault="00C31B8D" w:rsidP="00C31B8D">
      <w:r>
        <w:t>Schon nach dem Stand des Vergleichsve</w:t>
      </w:r>
      <w:r w:rsidR="00A205BF">
        <w:t xml:space="preserve">rfahrens ist die Verordnung </w:t>
      </w:r>
      <w:r>
        <w:t>deshalb aufzuheben.</w:t>
      </w:r>
    </w:p>
    <w:p w:rsidR="0085215A" w:rsidRDefault="0085215A" w:rsidP="0019622E"/>
    <w:p w:rsidR="00131B37" w:rsidRDefault="009B6679" w:rsidP="00131B37">
      <w:r>
        <w:t>Darüber hinaus lässt sich a</w:t>
      </w:r>
      <w:r w:rsidR="007152AA">
        <w:t>us der</w:t>
      </w:r>
      <w:r>
        <w:t xml:space="preserve"> im Vergleichsverfahren</w:t>
      </w:r>
      <w:r w:rsidR="0085215A">
        <w:t xml:space="preserve"> </w:t>
      </w:r>
      <w:r>
        <w:t xml:space="preserve">vorgelegten </w:t>
      </w:r>
      <w:r w:rsidR="0085215A">
        <w:t>Lärmbelastungsber</w:t>
      </w:r>
      <w:r w:rsidR="00F81C2C">
        <w:t xml:space="preserve">echnung der Beklagten leicht </w:t>
      </w:r>
      <w:r>
        <w:t>erkennen</w:t>
      </w:r>
      <w:r w:rsidR="0085215A">
        <w:t xml:space="preserve">, dass </w:t>
      </w:r>
      <w:r>
        <w:t xml:space="preserve">zur </w:t>
      </w:r>
      <w:r w:rsidRPr="00CB5E62">
        <w:t>Lösung des Lärmproblems in Heidelberg</w:t>
      </w:r>
      <w:r>
        <w:t xml:space="preserve"> </w:t>
      </w:r>
      <w:r w:rsidR="0085215A">
        <w:t xml:space="preserve">eine </w:t>
      </w:r>
      <w:r w:rsidR="0085215A" w:rsidRPr="00CB5E62">
        <w:t xml:space="preserve">Sperrzeitrücknahme </w:t>
      </w:r>
      <w:r w:rsidR="007152AA">
        <w:t>prinzipiell</w:t>
      </w:r>
      <w:r w:rsidR="0085215A" w:rsidRPr="00CB5E62">
        <w:t xml:space="preserve"> </w:t>
      </w:r>
      <w:r>
        <w:t xml:space="preserve">das </w:t>
      </w:r>
      <w:r w:rsidR="0085215A">
        <w:t>untauglich</w:t>
      </w:r>
      <w:r>
        <w:t>e</w:t>
      </w:r>
      <w:r w:rsidR="0085215A">
        <w:t xml:space="preserve"> </w:t>
      </w:r>
      <w:r>
        <w:t xml:space="preserve">Mittel </w:t>
      </w:r>
      <w:r w:rsidR="0085215A">
        <w:t xml:space="preserve">ist. </w:t>
      </w:r>
      <w:r w:rsidR="00F81C2C">
        <w:t xml:space="preserve">Eine passende </w:t>
      </w:r>
      <w:r w:rsidR="00D1317D">
        <w:t>Lärmbelastungsberechnung mit</w:t>
      </w:r>
      <w:r w:rsidR="0085215A">
        <w:t xml:space="preserve"> </w:t>
      </w:r>
      <w:r w:rsidR="0085215A" w:rsidRPr="00CB5E62">
        <w:t>entsprechend</w:t>
      </w:r>
      <w:r w:rsidR="00971F29">
        <w:t xml:space="preserve"> geänderte</w:t>
      </w:r>
      <w:r w:rsidR="00D1317D">
        <w:t>n</w:t>
      </w:r>
      <w:r w:rsidR="0085215A" w:rsidRPr="00CB5E62">
        <w:t xml:space="preserve"> Öffnungszeiten der Lokale</w:t>
      </w:r>
      <w:r w:rsidR="00F81C2C">
        <w:t xml:space="preserve"> würde</w:t>
      </w:r>
      <w:r w:rsidR="00971F29">
        <w:t xml:space="preserve"> </w:t>
      </w:r>
      <w:r>
        <w:t>erkennbar</w:t>
      </w:r>
      <w:r w:rsidR="0085215A">
        <w:t xml:space="preserve"> </w:t>
      </w:r>
      <w:r>
        <w:t>eine höhere</w:t>
      </w:r>
      <w:r w:rsidR="0085215A" w:rsidRPr="00CB5E62">
        <w:t xml:space="preserve"> </w:t>
      </w:r>
      <w:r>
        <w:t xml:space="preserve">Gesamt - </w:t>
      </w:r>
      <w:r w:rsidR="0085215A" w:rsidRPr="00CB5E62">
        <w:t>Aufnahmekapazität</w:t>
      </w:r>
      <w:r w:rsidR="0085215A">
        <w:t xml:space="preserve"> der Lokale zu Tage</w:t>
      </w:r>
      <w:r w:rsidR="00F81C2C">
        <w:t xml:space="preserve"> </w:t>
      </w:r>
      <w:r>
        <w:t>fördern, die wiederum</w:t>
      </w:r>
      <w:r w:rsidR="007152AA">
        <w:t xml:space="preserve"> </w:t>
      </w:r>
      <w:r w:rsidR="00971F29">
        <w:t xml:space="preserve">eine </w:t>
      </w:r>
      <w:r w:rsidR="00131B37">
        <w:t>erhöhte</w:t>
      </w:r>
      <w:r w:rsidR="007152AA">
        <w:t xml:space="preserve"> Gesamtb</w:t>
      </w:r>
      <w:r w:rsidR="0085215A" w:rsidRPr="00CB5E62">
        <w:t>esucherzahl in Heidelberg</w:t>
      </w:r>
      <w:r w:rsidR="0085215A">
        <w:t xml:space="preserve"> </w:t>
      </w:r>
      <w:r w:rsidR="00131B37">
        <w:t xml:space="preserve">bedeutet </w:t>
      </w:r>
      <w:r>
        <w:t>mit der dazu gehörenden</w:t>
      </w:r>
      <w:r w:rsidR="00971F29">
        <w:t xml:space="preserve"> </w:t>
      </w:r>
      <w:r w:rsidR="00131B37">
        <w:t xml:space="preserve">höheren </w:t>
      </w:r>
      <w:r w:rsidR="00971F29">
        <w:t xml:space="preserve">Lärmbelastung. </w:t>
      </w:r>
      <w:r w:rsidR="00131B37">
        <w:br/>
        <w:t>Schon nach dem Stand des Vergleichsverfahrens i</w:t>
      </w:r>
      <w:r w:rsidR="00A205BF">
        <w:t xml:space="preserve">st die Verordnung </w:t>
      </w:r>
      <w:r w:rsidR="00131B37">
        <w:t>deshalb aufzuheben.</w:t>
      </w:r>
    </w:p>
    <w:p w:rsidR="00874E6F" w:rsidRDefault="00874E6F" w:rsidP="0019622E"/>
    <w:p w:rsidR="00874E6F" w:rsidRDefault="00805746" w:rsidP="0019622E">
      <w:r>
        <w:t>Der</w:t>
      </w:r>
      <w:r w:rsidR="00874E6F">
        <w:t xml:space="preserve"> Aufhebungsverordnung </w:t>
      </w:r>
      <w:r w:rsidR="00131B37">
        <w:t>widerspricht also der Grundlage des Vergleichs, sie widerspricht den bisher im Vergleich festgestellten Tatsachen und sie widerspricht den aus dem bisherigen Vergleichsverfahren abzuleitenden Erkenntnissen.</w:t>
      </w:r>
      <w:r w:rsidR="00990177">
        <w:t xml:space="preserve"> </w:t>
      </w:r>
      <w:r w:rsidR="00131B37">
        <w:br/>
      </w:r>
      <w:r>
        <w:t>D</w:t>
      </w:r>
      <w:r w:rsidR="00874E6F">
        <w:t xml:space="preserve">ie </w:t>
      </w:r>
      <w:r>
        <w:t xml:space="preserve">Aufhebungsverordnung </w:t>
      </w:r>
      <w:r w:rsidR="00874E6F">
        <w:t>ist aufzuheben.</w:t>
      </w:r>
    </w:p>
    <w:p w:rsidR="00971F29" w:rsidRDefault="00971F29" w:rsidP="0019622E"/>
    <w:p w:rsidR="001F38A8" w:rsidRDefault="001F38A8" w:rsidP="0019622E"/>
    <w:p w:rsidR="00971F29" w:rsidRPr="007E7545" w:rsidRDefault="001F38A8" w:rsidP="0019622E">
      <w:pPr>
        <w:rPr>
          <w:u w:val="single"/>
        </w:rPr>
      </w:pPr>
      <w:r w:rsidRPr="00A940A3">
        <w:t>Rechtliche Grundlagen</w:t>
      </w:r>
      <w:r w:rsidR="00A940A3">
        <w:t xml:space="preserve"> </w:t>
      </w:r>
      <w:r w:rsidRPr="007E7545">
        <w:rPr>
          <w:u w:val="single"/>
        </w:rPr>
        <w:t>nach § 18 GastG und § 11 GastVO</w:t>
      </w:r>
    </w:p>
    <w:p w:rsidR="0056020D" w:rsidRDefault="0056020D" w:rsidP="0019622E"/>
    <w:p w:rsidR="00DD0A7E" w:rsidRDefault="00DD0A7E" w:rsidP="0019622E">
      <w:r w:rsidRPr="00DD0A7E">
        <w:t xml:space="preserve">Die Aufhebungsverordnung hat keine Rechtsgrundlage, auch weil sie § 18 GastG und § 11 GastVO </w:t>
      </w:r>
      <w:r w:rsidR="00131B37" w:rsidRPr="00DD0A7E">
        <w:t xml:space="preserve">nicht </w:t>
      </w:r>
      <w:r w:rsidRPr="00DD0A7E">
        <w:t>entspricht.</w:t>
      </w:r>
      <w:r w:rsidR="00131B37">
        <w:t xml:space="preserve"> Der</w:t>
      </w:r>
      <w:r w:rsidR="00990177">
        <w:t xml:space="preserve"> </w:t>
      </w:r>
      <w:r>
        <w:t xml:space="preserve">Aufhebung </w:t>
      </w:r>
      <w:r w:rsidR="00A940A3">
        <w:t xml:space="preserve">fehlt </w:t>
      </w:r>
      <w:r>
        <w:t>ein</w:t>
      </w:r>
      <w:r w:rsidR="00990177">
        <w:t xml:space="preserve"> öffentliches Bedürfnis</w:t>
      </w:r>
      <w:r>
        <w:t>.</w:t>
      </w:r>
      <w:r w:rsidR="00A940A3">
        <w:br/>
      </w:r>
      <w:r w:rsidRPr="00DD0A7E">
        <w:br/>
      </w:r>
      <w:r>
        <w:t xml:space="preserve">Die Aufhebungsverordnung vom 18.12.2014 </w:t>
      </w:r>
      <w:r w:rsidR="00A205BF">
        <w:t xml:space="preserve">wird </w:t>
      </w:r>
      <w:r w:rsidRPr="00DD0A7E">
        <w:t>damit begründet,  „......</w:t>
      </w:r>
      <w:r w:rsidR="005473F5">
        <w:t xml:space="preserve"> dass durch die Liberalisierung</w:t>
      </w:r>
      <w:r w:rsidRPr="00DD0A7E">
        <w:t xml:space="preserve"> die Besucherströme nachts entzerrt werden und dass dadurch in den Altstadtgassen mehr Ruhe einkehrt.“ (Stadtblatt Nr. 52 Seite 3 „Aus den Sitzungen des Gemeinderates, Sperrzeiten in der Alts</w:t>
      </w:r>
      <w:r w:rsidR="00551B58">
        <w:t>tadt“ 23. Dez. 2014)</w:t>
      </w:r>
      <w:r w:rsidR="00551B58">
        <w:br/>
      </w:r>
      <w:r w:rsidR="00551B58">
        <w:br/>
        <w:t>Das Ziel,</w:t>
      </w:r>
      <w:r w:rsidR="005473F5">
        <w:t xml:space="preserve"> </w:t>
      </w:r>
      <w:r w:rsidRPr="00DD0A7E">
        <w:t>einen Sperrze</w:t>
      </w:r>
      <w:r w:rsidR="003F1EBF">
        <w:t>ittourismus zu vermeiden, kann</w:t>
      </w:r>
      <w:r w:rsidRPr="00DD0A7E">
        <w:t xml:space="preserve"> für sich genommen jedoch noch</w:t>
      </w:r>
      <w:r w:rsidR="003F1EBF">
        <w:t xml:space="preserve"> kein </w:t>
      </w:r>
      <w:r w:rsidR="003F1EBF">
        <w:lastRenderedPageBreak/>
        <w:t xml:space="preserve">öffentliches Bedürfnis </w:t>
      </w:r>
      <w:r w:rsidR="00551B58">
        <w:t xml:space="preserve">zur Verschiebung der Sperrzeiten begründen </w:t>
      </w:r>
      <w:r w:rsidRPr="00DD0A7E">
        <w:t xml:space="preserve">(Bay VGH 22 CE 11.2353, Rn 21)(VG Augsburg Au 4 K 07.841 Rn 25). </w:t>
      </w:r>
      <w:r w:rsidR="00551B58">
        <w:br/>
      </w:r>
      <w:r w:rsidRPr="00DD0A7E">
        <w:t>Zur Darstellung eines öffentlichen Bedürfnisses müsste dieses Ziel gemeinwohlverträglich z</w:t>
      </w:r>
      <w:r w:rsidR="00551B58">
        <w:t xml:space="preserve">u verwirklichen sein. </w:t>
      </w:r>
      <w:r w:rsidR="00551B58">
        <w:br/>
      </w:r>
      <w:r w:rsidR="00551B58">
        <w:br/>
        <w:t>Die</w:t>
      </w:r>
      <w:r w:rsidRPr="00DD0A7E">
        <w:t xml:space="preserve"> </w:t>
      </w:r>
      <w:r w:rsidR="00551B58">
        <w:t xml:space="preserve">durch eine vollständige Aufhebung der Sperrzeiten </w:t>
      </w:r>
      <w:r w:rsidRPr="00DD0A7E">
        <w:t xml:space="preserve">angestrebte Entzerrung </w:t>
      </w:r>
      <w:r w:rsidR="00C82ED2">
        <w:t xml:space="preserve">hat </w:t>
      </w:r>
      <w:r w:rsidR="003F1EBF">
        <w:t xml:space="preserve">jedoch </w:t>
      </w:r>
      <w:r w:rsidR="00551B58">
        <w:t xml:space="preserve"> v</w:t>
      </w:r>
      <w:r w:rsidRPr="00DD0A7E">
        <w:t>erl</w:t>
      </w:r>
      <w:r w:rsidR="00551B58">
        <w:t>änger</w:t>
      </w:r>
      <w:r w:rsidR="00A205BF">
        <w:t>te</w:t>
      </w:r>
      <w:r w:rsidR="00551B58">
        <w:t xml:space="preserve"> Öffnungszeiten zu Folge, d.h. verlängerte Überschreitungen</w:t>
      </w:r>
      <w:r w:rsidRPr="00DD0A7E">
        <w:t xml:space="preserve"> der TA</w:t>
      </w:r>
      <w:r w:rsidR="00551B58">
        <w:t xml:space="preserve"> Lärm</w:t>
      </w:r>
      <w:r w:rsidRPr="00DD0A7E">
        <w:t xml:space="preserve">. </w:t>
      </w:r>
      <w:r w:rsidR="00551B58">
        <w:t>Der vollständigen Aufhebung der Sperrzeiten</w:t>
      </w:r>
      <w:r w:rsidRPr="00DD0A7E">
        <w:t xml:space="preserve"> fehlt </w:t>
      </w:r>
      <w:r w:rsidR="00551B58">
        <w:t xml:space="preserve">damit </w:t>
      </w:r>
      <w:r w:rsidRPr="00DD0A7E">
        <w:t>di</w:t>
      </w:r>
      <w:r w:rsidR="00551B58">
        <w:t>e Gemeinwohlverträglichkeit, d.h.</w:t>
      </w:r>
      <w:r w:rsidRPr="00DD0A7E">
        <w:t xml:space="preserve"> das für eine Sperrzeitänderung notwendige öffentliche Bedürfnis (BVerwG 1 C 10/95 Rn 26).</w:t>
      </w:r>
    </w:p>
    <w:p w:rsidR="00DD0A7E" w:rsidRDefault="00DD0A7E" w:rsidP="0019622E"/>
    <w:p w:rsidR="00EF4992" w:rsidRDefault="00DD0A7E" w:rsidP="0019622E">
      <w:r>
        <w:t>Damit fehlt der Aufhebungsverordnung</w:t>
      </w:r>
      <w:r w:rsidR="00EF4992">
        <w:t xml:space="preserve"> vom 18.12.2014 die rechtliche Grundlage nach </w:t>
      </w:r>
      <w:r w:rsidR="00EF4992" w:rsidRPr="00DD0A7E">
        <w:t>§ 18 GastG und § 11 GastVO</w:t>
      </w:r>
      <w:r w:rsidR="00EF4992">
        <w:t>.</w:t>
      </w:r>
      <w:r w:rsidR="00874E6F">
        <w:t xml:space="preserve"> Die Aufhebungsverordnung vom 18.12.2014 ist aufzuheben.</w:t>
      </w:r>
    </w:p>
    <w:p w:rsidR="00EF4992" w:rsidRDefault="00EF4992" w:rsidP="0019622E"/>
    <w:p w:rsidR="00EF4992" w:rsidRDefault="00EF4992" w:rsidP="0019622E"/>
    <w:p w:rsidR="00EF4992" w:rsidRPr="007E7545" w:rsidRDefault="00EF4992" w:rsidP="0019622E">
      <w:pPr>
        <w:rPr>
          <w:u w:val="single"/>
        </w:rPr>
      </w:pPr>
      <w:r w:rsidRPr="007E7545">
        <w:rPr>
          <w:u w:val="single"/>
        </w:rPr>
        <w:t>Wirksamkeit der Aufhebungsverordnung vom 18.12.2014</w:t>
      </w:r>
    </w:p>
    <w:p w:rsidR="00EF4992" w:rsidRDefault="00EF4992" w:rsidP="0019622E"/>
    <w:p w:rsidR="007E7545" w:rsidRDefault="00EF4992" w:rsidP="00EF4992">
      <w:r w:rsidRPr="00EF4992">
        <w:t xml:space="preserve">Die Aufhebungsverordnung </w:t>
      </w:r>
      <w:r>
        <w:t xml:space="preserve">vom 18.12.2014 </w:t>
      </w:r>
      <w:r w:rsidRPr="00EF4992">
        <w:t>ist unwirksam.</w:t>
      </w:r>
      <w:r w:rsidRPr="00EF4992">
        <w:br/>
      </w:r>
      <w:r w:rsidRPr="00EF4992">
        <w:br/>
      </w:r>
      <w:r w:rsidR="005473F5">
        <w:t>V</w:t>
      </w:r>
      <w:r>
        <w:t xml:space="preserve">on der Beschlussfassung </w:t>
      </w:r>
      <w:r w:rsidR="00C36BF9">
        <w:t xml:space="preserve">zu dieser Verordnung </w:t>
      </w:r>
      <w:r w:rsidR="005473F5">
        <w:t>sind z</w:t>
      </w:r>
      <w:r w:rsidR="005473F5" w:rsidRPr="00EF4992">
        <w:t xml:space="preserve">wei Gemeinderäte </w:t>
      </w:r>
      <w:r w:rsidR="003F1EBF">
        <w:t xml:space="preserve">wegen Befangenheit </w:t>
      </w:r>
      <w:r w:rsidRPr="00EF4992">
        <w:t>ausgeschlossen worden.</w:t>
      </w:r>
      <w:r w:rsidR="00966F4F">
        <w:t xml:space="preserve"> </w:t>
      </w:r>
      <w:r w:rsidRPr="00EF4992">
        <w:t>Als Grund</w:t>
      </w:r>
      <w:r w:rsidR="00966F4F">
        <w:t>lage</w:t>
      </w:r>
      <w:r w:rsidRPr="00EF4992">
        <w:t xml:space="preserve"> für die Befangenheit wurde der Wohnort der Gemeinderäte im Gültigkeitsbereich der Verordnung angeführt.</w:t>
      </w:r>
      <w:r w:rsidR="005473F5">
        <w:t xml:space="preserve"> (Nachweis: Beiziehung der Sitzungsprotokolle)</w:t>
      </w:r>
      <w:r w:rsidRPr="00EF4992">
        <w:br/>
      </w:r>
      <w:r w:rsidRPr="00EF4992">
        <w:br/>
        <w:t xml:space="preserve">Eine für die Befangenheit der Gemeinderäte notwendige Betroffenheit der Gemeinderäte käme in Frage, wenn sie als „Adressaten“ der Verordnung zu erkennen wären. (VGH BW 8 S 1739/10 Rn 66)(VGH BW 3 S 3064/07 Rn 54) </w:t>
      </w:r>
      <w:r w:rsidR="00966F4F">
        <w:t>Hier sind aber alle</w:t>
      </w:r>
      <w:r w:rsidRPr="00EF4992">
        <w:t xml:space="preserve"> 10 - 11 000 Anwohner des Gültigkeitsbereichs</w:t>
      </w:r>
      <w:r w:rsidR="00966F4F">
        <w:t xml:space="preserve"> von der Verordnung betroffen.</w:t>
      </w:r>
      <w:r w:rsidRPr="00EF4992">
        <w:t xml:space="preserve"> </w:t>
      </w:r>
      <w:r w:rsidR="00966F4F">
        <w:t>E</w:t>
      </w:r>
      <w:r w:rsidRPr="00EF4992">
        <w:t xml:space="preserve">ventuelle Vorteile </w:t>
      </w:r>
      <w:r w:rsidR="00C36BF9">
        <w:t xml:space="preserve">aus der Beschlussfassung </w:t>
      </w:r>
      <w:r w:rsidR="00C36BF9" w:rsidRPr="00EF4992">
        <w:t xml:space="preserve">müssen </w:t>
      </w:r>
      <w:r w:rsidR="00C36BF9">
        <w:t>die</w:t>
      </w:r>
      <w:r w:rsidR="00C36BF9" w:rsidRPr="00EF4992">
        <w:t xml:space="preserve"> </w:t>
      </w:r>
      <w:r w:rsidR="00C36BF9">
        <w:t xml:space="preserve">beiden </w:t>
      </w:r>
      <w:r w:rsidR="00C36BF9" w:rsidRPr="00EF4992">
        <w:t>Gemeinderäte</w:t>
      </w:r>
      <w:r w:rsidRPr="00EF4992">
        <w:t xml:space="preserve"> </w:t>
      </w:r>
      <w:r w:rsidR="00C36BF9">
        <w:t>daher mit 10-11 000 Anwohnern im Gültigkeitsbereich der Verordnung teilen</w:t>
      </w:r>
      <w:r w:rsidRPr="00EF4992">
        <w:t xml:space="preserve">. </w:t>
      </w:r>
      <w:r w:rsidR="00C36BF9">
        <w:t xml:space="preserve">Als „Adressaten“ der </w:t>
      </w:r>
      <w:r w:rsidR="00C82ED2">
        <w:t xml:space="preserve">Verordnung sind sie damit genauso wenig </w:t>
      </w:r>
      <w:r w:rsidR="00C36BF9">
        <w:t>erkennbar</w:t>
      </w:r>
      <w:r w:rsidR="00C82ED2">
        <w:t xml:space="preserve"> wie beispielsweise die Mehrzahl der restlichen Gemeinderatsmitglieder, die als mögliche Gaststättenbesucher in Frage kommen</w:t>
      </w:r>
      <w:r w:rsidR="00C36BF9">
        <w:t>.</w:t>
      </w:r>
      <w:r w:rsidRPr="00EF4992">
        <w:br/>
      </w:r>
      <w:r w:rsidRPr="00EF4992">
        <w:br/>
        <w:t xml:space="preserve">Der Ausschluss nur dieser beiden Gemeinderatsmitglieder war nicht rechtens. </w:t>
      </w:r>
      <w:r w:rsidR="00C82ED2">
        <w:br/>
      </w:r>
      <w:r w:rsidRPr="00EF4992">
        <w:t xml:space="preserve">Die Aufhebungsverordnung </w:t>
      </w:r>
      <w:r w:rsidR="00966F4F">
        <w:t xml:space="preserve">vom 18.12.2014 </w:t>
      </w:r>
      <w:r w:rsidRPr="00EF4992">
        <w:t>ist unwirksam</w:t>
      </w:r>
      <w:r w:rsidR="00874E6F">
        <w:t>, ihre Unwirksamkeit ist festzustellen.</w:t>
      </w:r>
    </w:p>
    <w:p w:rsidR="007E7545" w:rsidRDefault="007E7545" w:rsidP="00EF4992"/>
    <w:p w:rsidR="003F1EBF" w:rsidRDefault="003F1EBF" w:rsidP="00EF4992"/>
    <w:p w:rsidR="00DD238E" w:rsidRDefault="007E7545" w:rsidP="00EF4992">
      <w:pPr>
        <w:rPr>
          <w:u w:val="single"/>
        </w:rPr>
      </w:pPr>
      <w:r w:rsidRPr="007E7545">
        <w:rPr>
          <w:u w:val="single"/>
        </w:rPr>
        <w:t>Notwendigkeit einer vorläufigen Anordnung</w:t>
      </w:r>
      <w:r w:rsidR="00EF4992" w:rsidRPr="007E7545">
        <w:rPr>
          <w:u w:val="single"/>
        </w:rPr>
        <w:br/>
      </w:r>
    </w:p>
    <w:p w:rsidR="00DD238E" w:rsidRPr="00DD238E" w:rsidRDefault="00DD238E" w:rsidP="00EF4992">
      <w:r w:rsidRPr="00DD238E">
        <w:t>Seit der Aufhebung der Sperrzeit in der Heidelberger Altstadt nehmen die Lärmbelastungen für die Anwohner zu.</w:t>
      </w:r>
      <w:r>
        <w:t xml:space="preserve"> </w:t>
      </w:r>
      <w:r w:rsidRPr="00DD238E">
        <w:t>Ein</w:t>
      </w:r>
      <w:r w:rsidR="00052C4E">
        <w:t>e</w:t>
      </w:r>
      <w:r w:rsidRPr="00DD238E">
        <w:t xml:space="preserve"> Lösung des Problems innerhalb eines für die Anwohnerfamilien vertretbar</w:t>
      </w:r>
      <w:r>
        <w:t xml:space="preserve">en Zeitraums ist nicht in Sicht. </w:t>
      </w:r>
      <w:r w:rsidRPr="00DD238E">
        <w:t>Anzeichen</w:t>
      </w:r>
      <w:r w:rsidR="00052C4E">
        <w:t>, dass</w:t>
      </w:r>
      <w:r w:rsidRPr="00DD238E">
        <w:t xml:space="preserve"> dieses Bild sich wenden könnte</w:t>
      </w:r>
      <w:r w:rsidR="00052C4E">
        <w:t>, sind nicht erkennbar</w:t>
      </w:r>
      <w:r>
        <w:t xml:space="preserve">. Betroffen von dieser Sperrzeitverordnung sind  </w:t>
      </w:r>
      <w:r w:rsidRPr="00DD238E">
        <w:t>10 – 11 000 Menschen</w:t>
      </w:r>
      <w:r w:rsidR="00052C4E">
        <w:t>, die</w:t>
      </w:r>
      <w:r w:rsidRPr="00DD238E">
        <w:t xml:space="preserve"> </w:t>
      </w:r>
      <w:r w:rsidR="00052C4E">
        <w:t>i</w:t>
      </w:r>
      <w:r w:rsidRPr="00DD238E">
        <w:t>m Geltungsbereich d</w:t>
      </w:r>
      <w:r w:rsidR="00052C4E">
        <w:t>er V</w:t>
      </w:r>
      <w:r w:rsidRPr="00DD238E">
        <w:t xml:space="preserve">erordnung </w:t>
      </w:r>
      <w:r w:rsidR="00052C4E">
        <w:t>wohnen.</w:t>
      </w:r>
    </w:p>
    <w:p w:rsidR="00DD238E" w:rsidRDefault="00DD238E" w:rsidP="00DD238E">
      <w:pPr>
        <w:rPr>
          <w:u w:val="single"/>
        </w:rPr>
      </w:pPr>
    </w:p>
    <w:p w:rsidR="00DD238E" w:rsidRDefault="00DD238E" w:rsidP="00DD238E">
      <w:pPr>
        <w:rPr>
          <w:u w:val="single"/>
        </w:rPr>
      </w:pPr>
    </w:p>
    <w:p w:rsidR="00052C4E" w:rsidRDefault="00052C4E" w:rsidP="00DD238E">
      <w:pPr>
        <w:rPr>
          <w:u w:val="single"/>
        </w:rPr>
      </w:pPr>
      <w:r w:rsidRPr="00DC5C26">
        <w:t xml:space="preserve">Zunehmende </w:t>
      </w:r>
      <w:r>
        <w:rPr>
          <w:u w:val="single"/>
        </w:rPr>
        <w:t>Lärmbelastung</w:t>
      </w:r>
    </w:p>
    <w:p w:rsidR="00DC5C26" w:rsidRDefault="00DC5C26" w:rsidP="00DD238E">
      <w:pPr>
        <w:rPr>
          <w:u w:val="single"/>
        </w:rPr>
      </w:pPr>
    </w:p>
    <w:p w:rsidR="00DD238E" w:rsidRDefault="00DC5C26" w:rsidP="00DD238E">
      <w:r>
        <w:lastRenderedPageBreak/>
        <w:t>D</w:t>
      </w:r>
      <w:r w:rsidR="00DD238E" w:rsidRPr="00DD238E">
        <w:t>ie Störungsphasen und Weckphasen in der Nacht</w:t>
      </w:r>
      <w:r w:rsidR="00052C4E">
        <w:t xml:space="preserve"> sind nach</w:t>
      </w:r>
      <w:r w:rsidR="00DD238E" w:rsidRPr="00DD238E">
        <w:t xml:space="preserve"> eigenem Erleben </w:t>
      </w:r>
      <w:r w:rsidR="00052C4E">
        <w:t xml:space="preserve">der Kläger </w:t>
      </w:r>
      <w:r>
        <w:t>s</w:t>
      </w:r>
      <w:r w:rsidRPr="00DD238E">
        <w:t xml:space="preserve">eit der Aufhebung der Sperrzeit </w:t>
      </w:r>
      <w:r w:rsidR="00DD238E" w:rsidRPr="00DD238E">
        <w:t>häu</w:t>
      </w:r>
      <w:r w:rsidR="003B0FE2">
        <w:t xml:space="preserve">figer, </w:t>
      </w:r>
      <w:r w:rsidR="00DD238E" w:rsidRPr="00DD238E">
        <w:t xml:space="preserve">sie sind länger anhaltend und sie liegen später in der Nacht. Erlebtes Beispiel: Stör- und Weckphase um 4:30 Uhr am frühen Morgen. </w:t>
      </w:r>
      <w:r w:rsidR="00DD238E" w:rsidRPr="00DD238E">
        <w:br/>
        <w:t>Vor allem das späte Auftreten dieser Phase hat zur Folge, dass für die Opfer dieser Belastung jeweils die Rückkehr in ihre Erholungsphase unerwartet schwierig wird.</w:t>
      </w:r>
      <w:r w:rsidR="001A7B09">
        <w:br/>
      </w:r>
      <w:r w:rsidR="00DD238E" w:rsidRPr="00DD238E">
        <w:br/>
      </w:r>
      <w:r w:rsidRPr="00DD238E">
        <w:t>Seit der Aufhebung der Sperrzeit in der Heidelberger Altstadt nehmen die Lärmbelastungen für die Anwohner zu.</w:t>
      </w:r>
    </w:p>
    <w:p w:rsidR="00052C4E" w:rsidRDefault="00052C4E" w:rsidP="00DD238E"/>
    <w:p w:rsidR="00052C4E" w:rsidRPr="00052C4E" w:rsidRDefault="006F27AA" w:rsidP="006F27AA">
      <w:pPr>
        <w:ind w:firstLine="708"/>
        <w:rPr>
          <w:u w:val="single"/>
        </w:rPr>
      </w:pPr>
      <w:r>
        <w:t>Keine m</w:t>
      </w:r>
      <w:r w:rsidR="00563058" w:rsidRPr="00DC5C26">
        <w:t xml:space="preserve">ittelfristige </w:t>
      </w:r>
      <w:r w:rsidR="00563058">
        <w:rPr>
          <w:u w:val="single"/>
        </w:rPr>
        <w:t>Perspektive</w:t>
      </w:r>
    </w:p>
    <w:p w:rsidR="00FA2E35" w:rsidRPr="00DD238E" w:rsidRDefault="00FA2E35" w:rsidP="00EF4992"/>
    <w:p w:rsidR="002908FC" w:rsidRDefault="005D61C3" w:rsidP="001A7B09">
      <w:pPr>
        <w:ind w:firstLine="708"/>
      </w:pPr>
      <w:r>
        <w:t xml:space="preserve">Keine </w:t>
      </w:r>
      <w:r w:rsidR="001A7B09">
        <w:t>Problemlösung</w:t>
      </w:r>
      <w:r w:rsidR="001A6B6C">
        <w:t xml:space="preserve"> innerhalb ordnungsgemäßer Verfahren</w:t>
      </w:r>
    </w:p>
    <w:p w:rsidR="00DD238E" w:rsidRPr="00DD238E" w:rsidRDefault="00DD238E" w:rsidP="00DD238E"/>
    <w:p w:rsidR="00337395" w:rsidRDefault="00DD238E" w:rsidP="00832817">
      <w:r w:rsidRPr="00DD238E">
        <w:t xml:space="preserve">Der Versuch, mit dem vorliegenden ordnungsgemäßen Verfahren das Problem zu lösen, läuft bereits seit 2010. Das zugrunde liegende Konzept war Herrn Oberbürgermeister Dr. Würzner sogar bereits im März 2009 vorgelegt worden. </w:t>
      </w:r>
    </w:p>
    <w:p w:rsidR="00DD238E" w:rsidRDefault="00337395" w:rsidP="00832817">
      <w:r>
        <w:t>Die Beklagte hat sich vor dem Verwaltungsgericht inzwischen zwar zu einer Lösung des Problems verpflichtet, die</w:t>
      </w:r>
      <w:r w:rsidR="00E1284E">
        <w:t>se Verpflichtung ist aber auch wieder</w:t>
      </w:r>
      <w:r>
        <w:t xml:space="preserve"> fast zwei Jahre alt. </w:t>
      </w:r>
      <w:r w:rsidR="002908FC">
        <w:br/>
        <w:t xml:space="preserve">Am vorläufigen Endpunkt dieses </w:t>
      </w:r>
      <w:r w:rsidR="001A6B6C">
        <w:t xml:space="preserve">über rd. 6 Jahre laufenden </w:t>
      </w:r>
      <w:r w:rsidR="002908FC">
        <w:t>Versuchs</w:t>
      </w:r>
      <w:r w:rsidR="00E1284E">
        <w:t xml:space="preserve"> stehen </w:t>
      </w:r>
      <w:r>
        <w:t xml:space="preserve">die Kläger jetzt </w:t>
      </w:r>
      <w:r w:rsidR="00E1284E">
        <w:t>ohne Perspektive vor abgeschnittenen Rechten</w:t>
      </w:r>
      <w:r w:rsidR="00E1284E" w:rsidRPr="00E1284E">
        <w:t xml:space="preserve"> </w:t>
      </w:r>
      <w:r w:rsidR="00E1284E">
        <w:t>anstatt vor einer sichtbaren Lösung.</w:t>
      </w:r>
      <w:r w:rsidR="00DD238E" w:rsidRPr="00DD238E">
        <w:br/>
      </w:r>
    </w:p>
    <w:p w:rsidR="00FA2E35" w:rsidRDefault="006F27AA" w:rsidP="001A7B09">
      <w:pPr>
        <w:ind w:firstLine="708"/>
      </w:pPr>
      <w:r>
        <w:t>Keine M</w:t>
      </w:r>
      <w:r w:rsidR="00FA2E35">
        <w:t>itwirkung der Beklagten</w:t>
      </w:r>
    </w:p>
    <w:p w:rsidR="00FA2E35" w:rsidRPr="00DD238E" w:rsidRDefault="00FA2E35" w:rsidP="00832817"/>
    <w:p w:rsidR="00DD238E" w:rsidRPr="00DD238E" w:rsidRDefault="00DD238E" w:rsidP="00E1284E">
      <w:r w:rsidRPr="00DD238E">
        <w:t>Eine Mitwirkun</w:t>
      </w:r>
      <w:r w:rsidR="00F73D78">
        <w:t>g der Beklagten bei der Lösung des Lärmp</w:t>
      </w:r>
      <w:r w:rsidRPr="00DD238E">
        <w:t xml:space="preserve">roblems </w:t>
      </w:r>
      <w:r w:rsidR="00F73D78">
        <w:t xml:space="preserve">in Heidelberg können </w:t>
      </w:r>
      <w:r w:rsidR="00180E8C" w:rsidRPr="00DD238E">
        <w:t xml:space="preserve">zur Zeit </w:t>
      </w:r>
      <w:r w:rsidR="00444B08">
        <w:t xml:space="preserve">weder die Anwohner noch </w:t>
      </w:r>
      <w:r w:rsidR="00180E8C">
        <w:t xml:space="preserve">die Kläger </w:t>
      </w:r>
      <w:r w:rsidR="00192612">
        <w:t>erwarten.</w:t>
      </w:r>
      <w:r w:rsidRPr="00DD238E">
        <w:t xml:space="preserve"> </w:t>
      </w:r>
      <w:r w:rsidR="00192612">
        <w:br/>
        <w:t>D</w:t>
      </w:r>
      <w:r w:rsidRPr="00DD238E">
        <w:t xml:space="preserve">as zeigt sich </w:t>
      </w:r>
      <w:r w:rsidR="00444B08">
        <w:t xml:space="preserve">daran, wie die Beklagte </w:t>
      </w:r>
      <w:r w:rsidR="00192612">
        <w:t xml:space="preserve">bisher </w:t>
      </w:r>
      <w:r w:rsidR="00444B08">
        <w:t>ihre Pflichten aus dem Vergleich wahrgenommen hat</w:t>
      </w:r>
      <w:r w:rsidRPr="00DD238E">
        <w:t>:</w:t>
      </w:r>
    </w:p>
    <w:p w:rsidR="00DD238E" w:rsidRDefault="00DD238E" w:rsidP="00F73D78">
      <w:pPr>
        <w:numPr>
          <w:ilvl w:val="0"/>
          <w:numId w:val="2"/>
        </w:numPr>
      </w:pPr>
      <w:r w:rsidRPr="00DD238E">
        <w:t xml:space="preserve">Verglichen mit der entsprechenden Berechnung in Augsburg hat sich die Erstellung der Heidelberger Lärmbelastungsberechnung ohne </w:t>
      </w:r>
      <w:r w:rsidR="00444B08">
        <w:t>vertretbaren</w:t>
      </w:r>
      <w:r w:rsidRPr="00DD238E">
        <w:t xml:space="preserve"> Grund auffallend lange hingezogen. Sogar ein Zwangsgeldverfahren</w:t>
      </w:r>
      <w:r w:rsidR="008E3B37">
        <w:t xml:space="preserve"> wurde notwendig</w:t>
      </w:r>
      <w:r w:rsidR="00192612">
        <w:t>, das</w:t>
      </w:r>
      <w:r w:rsidR="00584D58">
        <w:t xml:space="preserve"> </w:t>
      </w:r>
      <w:r w:rsidRPr="00DD238E">
        <w:t>jetzt in der</w:t>
      </w:r>
      <w:r w:rsidR="008E3B37">
        <w:t xml:space="preserve"> Beschwerde (6 S 2418/14)</w:t>
      </w:r>
      <w:r w:rsidR="00192612">
        <w:t xml:space="preserve"> ist</w:t>
      </w:r>
      <w:r w:rsidRPr="00DD238E">
        <w:t xml:space="preserve">. </w:t>
      </w:r>
      <w:r w:rsidR="00192612">
        <w:br/>
        <w:t>A</w:t>
      </w:r>
      <w:r w:rsidR="00DB48C5">
        <w:t>uch nach diesen Bemühungen</w:t>
      </w:r>
      <w:r w:rsidR="00DB48C5" w:rsidRPr="00DD238E">
        <w:t xml:space="preserve"> </w:t>
      </w:r>
      <w:r w:rsidR="00192612">
        <w:t xml:space="preserve">ist </w:t>
      </w:r>
      <w:r w:rsidR="00DB48C5">
        <w:t>e</w:t>
      </w:r>
      <w:r w:rsidRPr="00DD238E">
        <w:t xml:space="preserve">ine brauchbare Belastungsberechnung </w:t>
      </w:r>
      <w:r w:rsidR="00192612">
        <w:t xml:space="preserve">noch </w:t>
      </w:r>
      <w:r w:rsidRPr="00DD238E">
        <w:t>nicht zu sehen.</w:t>
      </w:r>
      <w:r w:rsidR="00192612">
        <w:t xml:space="preserve"> </w:t>
      </w:r>
      <w:r w:rsidR="00584D58">
        <w:t>Eine Mitwirkung der Beklagten bei der Lösung des Lärmp</w:t>
      </w:r>
      <w:r w:rsidR="00584D58" w:rsidRPr="00DD238E">
        <w:t xml:space="preserve">roblems </w:t>
      </w:r>
      <w:r w:rsidR="00584D58">
        <w:t xml:space="preserve">in Heidelberg ist </w:t>
      </w:r>
      <w:r w:rsidR="001A6B6C">
        <w:t>aus</w:t>
      </w:r>
      <w:r w:rsidR="00192612">
        <w:t xml:space="preserve"> diesem Ablauf</w:t>
      </w:r>
      <w:r w:rsidR="001A6B6C">
        <w:t xml:space="preserve"> nicht erkenn</w:t>
      </w:r>
      <w:r w:rsidR="00584D58">
        <w:t>bar.</w:t>
      </w:r>
    </w:p>
    <w:p w:rsidR="008E3B37" w:rsidRDefault="00285B13" w:rsidP="008E3B37">
      <w:pPr>
        <w:numPr>
          <w:ilvl w:val="0"/>
          <w:numId w:val="2"/>
        </w:numPr>
      </w:pPr>
      <w:r>
        <w:t>Die Beklagte</w:t>
      </w:r>
      <w:r w:rsidRPr="00DD238E">
        <w:t xml:space="preserve"> hat sich </w:t>
      </w:r>
      <w:r>
        <w:t>i</w:t>
      </w:r>
      <w:r w:rsidR="00DD238E" w:rsidRPr="00DD238E">
        <w:t xml:space="preserve">m Vergleich dazu verpflichtet, zu der Belastungsberechnung </w:t>
      </w:r>
      <w:r w:rsidR="008E3B37" w:rsidRPr="00DD238E">
        <w:t xml:space="preserve">mit den Klägern </w:t>
      </w:r>
      <w:r w:rsidR="00DD238E" w:rsidRPr="00DD238E">
        <w:t>ein Einvernehmen herzustellen. D</w:t>
      </w:r>
      <w:r w:rsidR="008E3B37">
        <w:t>en</w:t>
      </w:r>
      <w:r w:rsidR="00DD238E" w:rsidRPr="00DD238E">
        <w:t xml:space="preserve"> zu </w:t>
      </w:r>
      <w:r>
        <w:t xml:space="preserve">einem Einvernehmen </w:t>
      </w:r>
      <w:r w:rsidR="00DD238E" w:rsidRPr="00DD238E">
        <w:t>notwendige</w:t>
      </w:r>
      <w:r w:rsidR="008E3B37">
        <w:t>n</w:t>
      </w:r>
      <w:r w:rsidR="00DD238E" w:rsidRPr="00DD238E">
        <w:t xml:space="preserve"> Versuch einer Einigung </w:t>
      </w:r>
      <w:r w:rsidR="008E3B37">
        <w:t>hat die Beklagte bis heute nicht vorgelegt</w:t>
      </w:r>
      <w:r w:rsidR="00DD238E" w:rsidRPr="00DD238E">
        <w:t>.</w:t>
      </w:r>
    </w:p>
    <w:p w:rsidR="00DD238E" w:rsidRDefault="00DD238E" w:rsidP="008E3B37">
      <w:pPr>
        <w:numPr>
          <w:ilvl w:val="0"/>
          <w:numId w:val="2"/>
        </w:numPr>
      </w:pPr>
      <w:r w:rsidRPr="00DD238E">
        <w:t xml:space="preserve"> Zu </w:t>
      </w:r>
      <w:r w:rsidR="00E34792">
        <w:t xml:space="preserve">mehreren </w:t>
      </w:r>
      <w:r w:rsidRPr="00DD238E">
        <w:t>wichtigen Beanstandungen der Kläger an der Belastungsberechnung feh</w:t>
      </w:r>
      <w:r w:rsidR="00E34792">
        <w:t xml:space="preserve">len </w:t>
      </w:r>
      <w:r w:rsidRPr="00DD238E">
        <w:t xml:space="preserve"> </w:t>
      </w:r>
      <w:r w:rsidR="00E34792">
        <w:t>Stellungnahmen</w:t>
      </w:r>
      <w:r w:rsidR="00180E8C">
        <w:t xml:space="preserve"> der Beklagten</w:t>
      </w:r>
      <w:r w:rsidR="00E34792">
        <w:t xml:space="preserve"> vollständig</w:t>
      </w:r>
      <w:r w:rsidRPr="00DD238E">
        <w:t>.</w:t>
      </w:r>
      <w:r w:rsidR="008E3B37">
        <w:t xml:space="preserve"> </w:t>
      </w:r>
      <w:r w:rsidR="00192612">
        <w:t>Auch in der Arbeit an der Berechnung fehlt daher d</w:t>
      </w:r>
      <w:r w:rsidR="00584D58">
        <w:t>ie Mitwirkung der Beklagten.</w:t>
      </w:r>
    </w:p>
    <w:p w:rsidR="00DD238E" w:rsidRDefault="00DD238E" w:rsidP="001A6B6C">
      <w:r w:rsidRPr="00DD238E">
        <w:t xml:space="preserve">Am Ende dieser Entwicklung </w:t>
      </w:r>
      <w:r w:rsidR="00285B13">
        <w:t>führt</w:t>
      </w:r>
      <w:r w:rsidRPr="00DD238E">
        <w:t xml:space="preserve"> die </w:t>
      </w:r>
      <w:r w:rsidR="00285B13">
        <w:t xml:space="preserve">Beklagte </w:t>
      </w:r>
      <w:r w:rsidR="00584D58">
        <w:t>bei laufendem Beschwerdev</w:t>
      </w:r>
      <w:r w:rsidR="00285B13">
        <w:t xml:space="preserve">erfahren in der </w:t>
      </w:r>
      <w:r w:rsidR="00584D58">
        <w:t>Zwangsvollstreckung</w:t>
      </w:r>
      <w:r w:rsidR="00285B13">
        <w:t xml:space="preserve"> (6 S 2418/14)</w:t>
      </w:r>
      <w:r w:rsidRPr="00DD238E">
        <w:t xml:space="preserve"> eine Gemeinderatsentscheidung </w:t>
      </w:r>
      <w:r w:rsidR="00285B13">
        <w:t>über eine neue Sperrzeit herbei</w:t>
      </w:r>
      <w:r w:rsidRPr="00DD238E">
        <w:t>.</w:t>
      </w:r>
      <w:r w:rsidR="00285B13">
        <w:t xml:space="preserve"> </w:t>
      </w:r>
      <w:r w:rsidR="00192612">
        <w:br/>
      </w:r>
      <w:r w:rsidR="00285B13">
        <w:t>Die Kläger werden damit von ihren Rechten abgeschnitten, ein</w:t>
      </w:r>
      <w:r w:rsidR="003B0FE2">
        <w:t>e zukünftige</w:t>
      </w:r>
      <w:r w:rsidR="00285B13">
        <w:t xml:space="preserve"> </w:t>
      </w:r>
      <w:r w:rsidR="003B0FE2">
        <w:t xml:space="preserve">positive </w:t>
      </w:r>
      <w:r w:rsidR="00285B13">
        <w:t xml:space="preserve">Mitwirkung der Beklagten bei der Lösung des Lärmproblems </w:t>
      </w:r>
      <w:r w:rsidR="003B0FE2">
        <w:t xml:space="preserve">in Heidelberg </w:t>
      </w:r>
      <w:r w:rsidR="001A6B6C">
        <w:t xml:space="preserve">ist </w:t>
      </w:r>
      <w:r w:rsidR="00285B13">
        <w:t xml:space="preserve">nach </w:t>
      </w:r>
      <w:r w:rsidR="001A6B6C">
        <w:t xml:space="preserve">diesem Schnitt </w:t>
      </w:r>
      <w:r w:rsidR="00285B13">
        <w:t>nicht mehr zu erwarten.</w:t>
      </w:r>
    </w:p>
    <w:p w:rsidR="00FA2E35" w:rsidRDefault="00FA2E35" w:rsidP="00E34792">
      <w:pPr>
        <w:ind w:left="360"/>
      </w:pPr>
    </w:p>
    <w:p w:rsidR="00FA2E35" w:rsidRDefault="006F27AA" w:rsidP="001A7B09">
      <w:pPr>
        <w:ind w:firstLine="708"/>
      </w:pPr>
      <w:r>
        <w:t xml:space="preserve">Keine Anstrengungen zu einem </w:t>
      </w:r>
      <w:r w:rsidR="00FA2E35">
        <w:t>Interessenausgleich</w:t>
      </w:r>
    </w:p>
    <w:p w:rsidR="00192612" w:rsidRDefault="00192612" w:rsidP="00FA2E35"/>
    <w:p w:rsidR="00DD238E" w:rsidRDefault="00DD238E" w:rsidP="00FA2E35">
      <w:r w:rsidRPr="00DD238E">
        <w:t>Anstrengungen zu einem Interessenausgleich</w:t>
      </w:r>
      <w:r w:rsidR="00192612">
        <w:t xml:space="preserve"> fehlen auf ganzer Linie</w:t>
      </w:r>
      <w:r w:rsidRPr="00DD238E">
        <w:t xml:space="preserve">. </w:t>
      </w:r>
    </w:p>
    <w:p w:rsidR="00DD238E" w:rsidRPr="00DD238E" w:rsidRDefault="00DD238E" w:rsidP="00FA2E35">
      <w:pPr>
        <w:numPr>
          <w:ilvl w:val="0"/>
          <w:numId w:val="2"/>
        </w:numPr>
      </w:pPr>
      <w:r w:rsidRPr="00DD238E">
        <w:t>Im Mai letzten Jahres haben wir in Zusammenhang mit unseren Beanstandungen und Anmerkungen unter der Rubrik „Wünsche“ die Stadt bitten müssen,</w:t>
      </w:r>
      <w:r w:rsidR="001A6B6C">
        <w:t xml:space="preserve"> in d</w:t>
      </w:r>
      <w:r w:rsidRPr="00DD238E">
        <w:t xml:space="preserve">er </w:t>
      </w:r>
      <w:r w:rsidR="001A6B6C">
        <w:t xml:space="preserve">öffentlichen </w:t>
      </w:r>
      <w:r w:rsidRPr="00DD238E">
        <w:t xml:space="preserve">Diskussion </w:t>
      </w:r>
      <w:r w:rsidR="001A6B6C">
        <w:t xml:space="preserve">zu den Sperrzeiten </w:t>
      </w:r>
      <w:r w:rsidRPr="00DD238E">
        <w:t xml:space="preserve">nicht </w:t>
      </w:r>
      <w:r w:rsidR="001A6B6C">
        <w:t xml:space="preserve">mehr </w:t>
      </w:r>
      <w:r w:rsidR="002F676B">
        <w:t xml:space="preserve">nur </w:t>
      </w:r>
      <w:r w:rsidRPr="00DD238E">
        <w:t xml:space="preserve">von </w:t>
      </w:r>
      <w:r w:rsidR="002F676B">
        <w:t xml:space="preserve">Existenzgefährdungen </w:t>
      </w:r>
      <w:r w:rsidRPr="00DD238E">
        <w:t xml:space="preserve">zu sprechen sondern gerechterweise </w:t>
      </w:r>
      <w:r w:rsidR="002F676B">
        <w:t xml:space="preserve">gleichermaßen </w:t>
      </w:r>
      <w:r w:rsidRPr="00DD238E">
        <w:t xml:space="preserve">von Gesundheitsgefährdungen. </w:t>
      </w:r>
    </w:p>
    <w:p w:rsidR="00DD238E" w:rsidRPr="00DD238E" w:rsidRDefault="00DD238E" w:rsidP="00FA2E35">
      <w:pPr>
        <w:numPr>
          <w:ilvl w:val="0"/>
          <w:numId w:val="2"/>
        </w:numPr>
      </w:pPr>
      <w:r w:rsidRPr="00DD238E">
        <w:t xml:space="preserve">Heutige Vorschläge zu einer Sperrzeitverordnung werten die Privatinteressen der Gaststättenbetreiber höher als das öffentliche Interesse an den Gesundheitsbelangen der betroffenen Nachbarschaft. (Stadtblatt Nr. 47, S.6 „Feierlaune kontra Nachtruhe“ 19. Nov. 2014). </w:t>
      </w:r>
    </w:p>
    <w:p w:rsidR="00DD238E" w:rsidRPr="00DD238E" w:rsidRDefault="00DD238E" w:rsidP="00FA2E35">
      <w:pPr>
        <w:numPr>
          <w:ilvl w:val="0"/>
          <w:numId w:val="2"/>
        </w:numPr>
      </w:pPr>
      <w:r w:rsidRPr="00DD238E">
        <w:t>Zur Gemeinderatssitzung vom 18. Dez. 2014 legt Herr Bürgermeister Erichson den Gemeinderäten eine Tischvorlage vor: „Im Ergebnis überwiegen die Interessen der Gaststättenbesucher und Gastwirte die Interessen der Anwohner (Anlage 11 zu Drucksache 0290/2014/BV).</w:t>
      </w:r>
    </w:p>
    <w:p w:rsidR="00DD238E" w:rsidRPr="00DD238E" w:rsidRDefault="00DD238E" w:rsidP="00554169">
      <w:pPr>
        <w:numPr>
          <w:ilvl w:val="0"/>
          <w:numId w:val="2"/>
        </w:numPr>
      </w:pPr>
      <w:r w:rsidRPr="00DD238E">
        <w:t xml:space="preserve">Da die Interessen der Gaststättenbesucher in dieser Abwägung kein Gewicht haben können (Bay VGH 22 CE 11.2353, Rn 21) und die Privatinteressen der Betreiber das öffentliche Interesse an den Gesundheitsbelangen der Anwohner nicht überwiegen können, </w:t>
      </w:r>
      <w:r w:rsidR="00554169">
        <w:t xml:space="preserve">müssen </w:t>
      </w:r>
      <w:r w:rsidRPr="00DD238E">
        <w:t>besorgte Anwohner</w:t>
      </w:r>
      <w:r w:rsidR="001A6B6C">
        <w:t xml:space="preserve"> in obig</w:t>
      </w:r>
      <w:r w:rsidR="00554169">
        <w:t>er Tischvorlage</w:t>
      </w:r>
      <w:r w:rsidRPr="00DD238E">
        <w:t xml:space="preserve"> den bösen Schein einer versuchten Einflussnahme eines Amtsträgers auf die Gemeinderäte</w:t>
      </w:r>
      <w:r w:rsidR="00554169" w:rsidRPr="00554169">
        <w:t xml:space="preserve"> </w:t>
      </w:r>
      <w:r w:rsidR="00554169" w:rsidRPr="00DD238E">
        <w:t>befürchten</w:t>
      </w:r>
      <w:r w:rsidRPr="00DD238E">
        <w:t xml:space="preserve">. </w:t>
      </w:r>
      <w:r w:rsidR="002F676B">
        <w:br/>
      </w:r>
      <w:r w:rsidR="00554169">
        <w:t>Anstrengung zu einem Interessenausgleich</w:t>
      </w:r>
      <w:r w:rsidR="002F676B">
        <w:t xml:space="preserve"> sind damit weit entfernt</w:t>
      </w:r>
      <w:r w:rsidR="00554169">
        <w:t>.</w:t>
      </w:r>
    </w:p>
    <w:p w:rsidR="004214E1" w:rsidRDefault="00DD238E" w:rsidP="00554169">
      <w:pPr>
        <w:numPr>
          <w:ilvl w:val="0"/>
          <w:numId w:val="2"/>
        </w:numPr>
      </w:pPr>
      <w:r w:rsidRPr="00DD238E">
        <w:t>Nach der Entscheidung des Gemeinderates verbreitet Bürgermeister Erichson: „ein Verfahren vor dem VGH steht  einer Entscheidung des Gemeinderates nicht entgegen“. (RNZ 19.12.2014 „Gemeinderat schafft Sperrzeitverordnung für die Altstadt ab“)</w:t>
      </w:r>
      <w:r w:rsidR="002F676B">
        <w:br/>
        <w:t xml:space="preserve">Das sind </w:t>
      </w:r>
      <w:r w:rsidR="004214E1">
        <w:t>Feststellungen</w:t>
      </w:r>
      <w:r w:rsidR="002F676B">
        <w:t>, die</w:t>
      </w:r>
      <w:r w:rsidR="004214E1">
        <w:t xml:space="preserve"> polaris</w:t>
      </w:r>
      <w:r w:rsidR="001A6B6C">
        <w:t xml:space="preserve">ieren, </w:t>
      </w:r>
      <w:r w:rsidR="00443CA4">
        <w:t>ein</w:t>
      </w:r>
      <w:r w:rsidR="002F676B">
        <w:t>e Anstrengung zu einem</w:t>
      </w:r>
      <w:r w:rsidR="00443CA4">
        <w:t xml:space="preserve"> Interessenausgleich fehlt.</w:t>
      </w:r>
    </w:p>
    <w:p w:rsidR="00DD238E" w:rsidRDefault="00DD238E" w:rsidP="004214E1">
      <w:pPr>
        <w:ind w:left="720"/>
      </w:pPr>
    </w:p>
    <w:p w:rsidR="001A6B6C" w:rsidRDefault="006F27AA" w:rsidP="002908FC">
      <w:r>
        <w:t xml:space="preserve">Ohne </w:t>
      </w:r>
      <w:r w:rsidRPr="00DD238E">
        <w:t>Anstrengungen zu einem Interessenausgleich</w:t>
      </w:r>
      <w:r>
        <w:t xml:space="preserve"> seitens der Beklagten ist aber e</w:t>
      </w:r>
      <w:r w:rsidR="001A7B09" w:rsidRPr="00DD238E">
        <w:t>in</w:t>
      </w:r>
      <w:r w:rsidR="001A7B09">
        <w:t>e</w:t>
      </w:r>
      <w:r w:rsidR="001A7B09" w:rsidRPr="00DD238E">
        <w:t xml:space="preserve"> Lösung des Problems innerhalb eines für die Anwohnerfamilien vertretbar</w:t>
      </w:r>
      <w:r w:rsidR="001A7B09">
        <w:t xml:space="preserve">en Zeitraums </w:t>
      </w:r>
      <w:r>
        <w:t xml:space="preserve"> </w:t>
      </w:r>
      <w:r w:rsidR="001A7B09">
        <w:t xml:space="preserve">nicht </w:t>
      </w:r>
      <w:r>
        <w:t>zu erwarten</w:t>
      </w:r>
      <w:r w:rsidR="001A7B09">
        <w:t>.</w:t>
      </w:r>
      <w:r>
        <w:t xml:space="preserve"> </w:t>
      </w:r>
      <w:r w:rsidR="005D61C3">
        <w:t xml:space="preserve">Eine mittelfristige Perspektive fehlt. </w:t>
      </w:r>
      <w:r>
        <w:t xml:space="preserve">Diese Situation betrifft </w:t>
      </w:r>
      <w:r w:rsidRPr="00DD238E">
        <w:t xml:space="preserve">10 – 11 000 Menschen </w:t>
      </w:r>
      <w:r>
        <w:t>die i</w:t>
      </w:r>
      <w:r w:rsidR="00DD238E" w:rsidRPr="00DD238E">
        <w:t>m Geltungsbereich dieser Sperrzeitverordnung wohnen.</w:t>
      </w:r>
      <w:r w:rsidR="00DD238E" w:rsidRPr="00DD238E">
        <w:br/>
      </w:r>
    </w:p>
    <w:p w:rsidR="002C0CDE" w:rsidRDefault="002C0CDE" w:rsidP="002908FC"/>
    <w:p w:rsidR="001A6B6C" w:rsidRPr="00443CA4" w:rsidRDefault="002C0CDE" w:rsidP="002908FC">
      <w:pPr>
        <w:rPr>
          <w:u w:val="single"/>
        </w:rPr>
      </w:pPr>
      <w:r w:rsidRPr="00443CA4">
        <w:rPr>
          <w:u w:val="single"/>
        </w:rPr>
        <w:t>Zusätzliche Bestätigung</w:t>
      </w:r>
    </w:p>
    <w:p w:rsidR="002C0CDE" w:rsidRDefault="002C0CDE" w:rsidP="002908FC"/>
    <w:p w:rsidR="002C0CDE" w:rsidRDefault="00A72D2C" w:rsidP="002908FC">
      <w:r>
        <w:t xml:space="preserve">Die Notwendigkeit einer einstweiligen Anordnung in diesem Verfahren ergibt sich auch aus einem Blick </w:t>
      </w:r>
      <w:r w:rsidR="00D73C4B">
        <w:t>in d</w:t>
      </w:r>
      <w:r>
        <w:t>ie</w:t>
      </w:r>
      <w:r w:rsidR="00D73C4B">
        <w:t xml:space="preserve"> Beschlussvorlage </w:t>
      </w:r>
      <w:r w:rsidR="00D73C4B" w:rsidRPr="002C0CDE">
        <w:t xml:space="preserve">0290/2014/BV </w:t>
      </w:r>
      <w:r>
        <w:t xml:space="preserve">der Beklagten </w:t>
      </w:r>
      <w:r w:rsidR="00D73C4B" w:rsidRPr="002C0CDE">
        <w:t>vom 2.10.2014</w:t>
      </w:r>
      <w:r w:rsidR="002C0CDE">
        <w:t xml:space="preserve">. </w:t>
      </w:r>
    </w:p>
    <w:p w:rsidR="002C0CDE" w:rsidRPr="002C0CDE" w:rsidRDefault="002C0CDE" w:rsidP="002C0CDE">
      <w:r>
        <w:br/>
      </w:r>
      <w:r w:rsidR="009B4DA8">
        <w:t>D</w:t>
      </w:r>
      <w:r>
        <w:t>ie</w:t>
      </w:r>
      <w:r w:rsidRPr="002C0CDE">
        <w:t xml:space="preserve"> </w:t>
      </w:r>
      <w:r w:rsidR="009B4DA8">
        <w:t xml:space="preserve">Vorlage </w:t>
      </w:r>
      <w:r>
        <w:t xml:space="preserve">ist nicht zur Abstimmung gekommen, </w:t>
      </w:r>
      <w:r w:rsidR="00074F16">
        <w:t xml:space="preserve">sie empfahl </w:t>
      </w:r>
      <w:r w:rsidR="009B4DA8">
        <w:t xml:space="preserve">Sperrzeiten </w:t>
      </w:r>
      <w:r w:rsidR="00074F16">
        <w:t>w</w:t>
      </w:r>
      <w:r w:rsidR="00074F16" w:rsidRPr="00074F16">
        <w:t>oc</w:t>
      </w:r>
      <w:r w:rsidR="00074F16">
        <w:t>hentags eine Stunde früher</w:t>
      </w:r>
      <w:r w:rsidR="00074F16" w:rsidRPr="00074F16">
        <w:t xml:space="preserve">, am Wochenende </w:t>
      </w:r>
      <w:r w:rsidR="00074F16">
        <w:t xml:space="preserve">jedoch </w:t>
      </w:r>
      <w:r w:rsidR="00074F16" w:rsidRPr="00074F16">
        <w:t>unverändert, d.h. bis 3 Uhr</w:t>
      </w:r>
      <w:r w:rsidR="00074F16">
        <w:t xml:space="preserve">. </w:t>
      </w:r>
      <w:r w:rsidR="00074F16" w:rsidRPr="00074F16">
        <w:t xml:space="preserve"> </w:t>
      </w:r>
      <w:r w:rsidR="009B4DA8">
        <w:br/>
        <w:t>D</w:t>
      </w:r>
      <w:r>
        <w:t xml:space="preserve">ie </w:t>
      </w:r>
      <w:r w:rsidR="009B4DA8">
        <w:t xml:space="preserve">Vorlage </w:t>
      </w:r>
      <w:r w:rsidR="00A72D2C">
        <w:t>zeigt</w:t>
      </w:r>
      <w:r w:rsidR="00074F16">
        <w:t xml:space="preserve"> die </w:t>
      </w:r>
      <w:r w:rsidR="00A72D2C">
        <w:t xml:space="preserve">dazu benutzten </w:t>
      </w:r>
      <w:r w:rsidR="00074F16">
        <w:t>Überlegungen</w:t>
      </w:r>
      <w:r w:rsidR="00A72D2C">
        <w:t>.</w:t>
      </w:r>
      <w:r w:rsidR="00074F16">
        <w:t xml:space="preserve"> </w:t>
      </w:r>
    </w:p>
    <w:p w:rsidR="002C0CDE" w:rsidRPr="002C0CDE" w:rsidRDefault="002C0CDE" w:rsidP="00732A44">
      <w:pPr>
        <w:numPr>
          <w:ilvl w:val="0"/>
          <w:numId w:val="2"/>
        </w:numPr>
      </w:pPr>
      <w:r>
        <w:t>Zur</w:t>
      </w:r>
      <w:r w:rsidRPr="002C0CDE">
        <w:t xml:space="preserve"> Beibehaltung der alten Regelung </w:t>
      </w:r>
      <w:r>
        <w:t xml:space="preserve">von 2009 </w:t>
      </w:r>
      <w:r w:rsidRPr="002C0CDE">
        <w:t>am Wochenende</w:t>
      </w:r>
      <w:r>
        <w:t xml:space="preserve"> (3 Uhr)</w:t>
      </w:r>
      <w:r w:rsidRPr="002C0CDE">
        <w:t xml:space="preserve"> stützt sich </w:t>
      </w:r>
      <w:r w:rsidR="00732A44">
        <w:t xml:space="preserve">die Beklagte in </w:t>
      </w:r>
      <w:r w:rsidR="00732A44" w:rsidRPr="002C0CDE">
        <w:t>Punkt 1</w:t>
      </w:r>
      <w:r w:rsidR="00732A44">
        <w:t xml:space="preserve"> </w:t>
      </w:r>
      <w:r w:rsidRPr="002C0CDE">
        <w:t xml:space="preserve">auf das wirtschaftliche Privatinteresse der Betreiber </w:t>
      </w:r>
      <w:r w:rsidR="00732A44">
        <w:t>(</w:t>
      </w:r>
      <w:r w:rsidR="002810FC">
        <w:t xml:space="preserve">Auskunft der </w:t>
      </w:r>
      <w:r w:rsidR="00732A44">
        <w:t>DEHOGA)</w:t>
      </w:r>
      <w:r w:rsidRPr="002C0CDE">
        <w:t xml:space="preserve"> und </w:t>
      </w:r>
      <w:r w:rsidR="00732A44">
        <w:t xml:space="preserve">in Punkt 2 </w:t>
      </w:r>
      <w:r w:rsidRPr="002C0CDE">
        <w:t>auf einen starken Bedarf in He</w:t>
      </w:r>
      <w:r w:rsidR="00732A44">
        <w:t>idelberg</w:t>
      </w:r>
      <w:r w:rsidRPr="002C0CDE">
        <w:t xml:space="preserve"> (Studenten, Touristen). (Besc</w:t>
      </w:r>
      <w:r w:rsidR="000503F8">
        <w:t xml:space="preserve">hlussvorlage 4.2, Seite 3.8). </w:t>
      </w:r>
      <w:r w:rsidR="000503F8">
        <w:br/>
      </w:r>
      <w:r w:rsidRPr="002C0CDE">
        <w:br/>
      </w:r>
      <w:r w:rsidR="000503F8">
        <w:t>Bei gleichbleibender Lärmbelastung am Wochenende können aber w</w:t>
      </w:r>
      <w:r w:rsidRPr="002C0CDE">
        <w:t xml:space="preserve">eder die Privatinteressen der Betreiber noch die Existenz eines starken Bedarfs ein </w:t>
      </w:r>
      <w:r w:rsidRPr="002C0CDE">
        <w:lastRenderedPageBreak/>
        <w:t xml:space="preserve">öffentliches Interesse an </w:t>
      </w:r>
      <w:r w:rsidR="002810FC">
        <w:t>kürzeren</w:t>
      </w:r>
      <w:r w:rsidRPr="002C0CDE">
        <w:t xml:space="preserve"> Sperrzeiten </w:t>
      </w:r>
      <w:r w:rsidR="0071556B">
        <w:t xml:space="preserve">am Wochenende </w:t>
      </w:r>
      <w:r w:rsidRPr="002C0CDE">
        <w:t xml:space="preserve">begründen (Bay VGH 22 CE 11.2353, Rn 21) (VG Augsburg Au 4 K 07.841 Rn 25). </w:t>
      </w:r>
      <w:r w:rsidRPr="002C0CDE">
        <w:br/>
      </w:r>
      <w:r w:rsidRPr="002C0CDE">
        <w:br/>
      </w:r>
      <w:r w:rsidR="002810FC">
        <w:t>Daher wäre a</w:t>
      </w:r>
      <w:r w:rsidR="0005280B">
        <w:t>uch d</w:t>
      </w:r>
      <w:r w:rsidRPr="002C0CDE">
        <w:t xml:space="preserve">ie mit dieser Beschlussvorlage vorgeschlagene Sperrzeitverordnung </w:t>
      </w:r>
      <w:r w:rsidR="00A72D2C">
        <w:t xml:space="preserve">wegen fehlender Gemeinwohlverträglichkeit </w:t>
      </w:r>
      <w:r w:rsidR="000503F8">
        <w:t xml:space="preserve">auf jeden Fall </w:t>
      </w:r>
      <w:r w:rsidRPr="002C0CDE">
        <w:t>rechtswidrig</w:t>
      </w:r>
      <w:r w:rsidR="009B4DA8">
        <w:t xml:space="preserve"> gewesen</w:t>
      </w:r>
      <w:r w:rsidRPr="002C0CDE">
        <w:t>.</w:t>
      </w:r>
      <w:r w:rsidRPr="002C0CDE">
        <w:br/>
      </w:r>
    </w:p>
    <w:p w:rsidR="002C0CDE" w:rsidRPr="002C0CDE" w:rsidRDefault="000503F8" w:rsidP="000503F8">
      <w:pPr>
        <w:numPr>
          <w:ilvl w:val="0"/>
          <w:numId w:val="2"/>
        </w:numPr>
      </w:pPr>
      <w:r>
        <w:t>In der zu</w:t>
      </w:r>
      <w:r w:rsidR="002C0CDE" w:rsidRPr="002C0CDE">
        <w:t xml:space="preserve"> d</w:t>
      </w:r>
      <w:r>
        <w:t>ies</w:t>
      </w:r>
      <w:r w:rsidR="002C0CDE" w:rsidRPr="002C0CDE">
        <w:t xml:space="preserve">er Beschlussvorlage </w:t>
      </w:r>
      <w:r>
        <w:t>gehörenden Verordnung (</w:t>
      </w:r>
      <w:r w:rsidRPr="000503F8">
        <w:rPr>
          <w:bCs/>
        </w:rPr>
        <w:t>Anlage 01 zur Drucksache 0290/2014/BV</w:t>
      </w:r>
      <w:r w:rsidR="002C0CDE" w:rsidRPr="002C0CDE">
        <w:t xml:space="preserve">) wird in § 3 </w:t>
      </w:r>
      <w:r>
        <w:t>der Fortbestand</w:t>
      </w:r>
      <w:r w:rsidR="002C0CDE" w:rsidRPr="002C0CDE">
        <w:t xml:space="preserve"> der bisher bestehenden Ausnahmen für einzelne Betriebe festgeschrieben. </w:t>
      </w:r>
      <w:r w:rsidR="002810FC">
        <w:t>Dem unterliegt der Grund</w:t>
      </w:r>
      <w:r w:rsidR="009B4DA8">
        <w:t>, dass e</w:t>
      </w:r>
      <w:r w:rsidR="002C0CDE" w:rsidRPr="002C0CDE">
        <w:t xml:space="preserve">inzelne Diskotheken </w:t>
      </w:r>
      <w:r>
        <w:t xml:space="preserve">in Heidelberg </w:t>
      </w:r>
      <w:r w:rsidR="009B4DA8">
        <w:t>nach</w:t>
      </w:r>
      <w:r>
        <w:t xml:space="preserve"> bisher beste</w:t>
      </w:r>
      <w:r w:rsidR="0005280B">
        <w:t>henden</w:t>
      </w:r>
      <w:r>
        <w:t xml:space="preserve"> </w:t>
      </w:r>
      <w:r w:rsidR="002C0CDE" w:rsidRPr="002C0CDE">
        <w:t xml:space="preserve">Ausnahmen </w:t>
      </w:r>
      <w:r>
        <w:t>w</w:t>
      </w:r>
      <w:r w:rsidR="002C0CDE" w:rsidRPr="002C0CDE">
        <w:t>ochentags bis 3 Uhr, am Wochenende bis 5 Uhr</w:t>
      </w:r>
      <w:r>
        <w:t xml:space="preserve"> geöffnet</w:t>
      </w:r>
      <w:r w:rsidR="009B4DA8" w:rsidRPr="009B4DA8">
        <w:t xml:space="preserve"> </w:t>
      </w:r>
      <w:r w:rsidR="009B4DA8">
        <w:t>haben</w:t>
      </w:r>
      <w:r w:rsidR="002C0CDE" w:rsidRPr="002C0CDE">
        <w:t>.</w:t>
      </w:r>
      <w:r w:rsidR="00B37EB1">
        <w:t xml:space="preserve"> Durch ihre Lage mitten im Wohngebiet bilden diese Ausnahmen einen ganz wesentlichen Beitrag zum Heidelberger Lärmproblem. </w:t>
      </w:r>
      <w:r w:rsidR="002C0CDE" w:rsidRPr="002C0CDE">
        <w:br/>
      </w:r>
      <w:r w:rsidR="002C0CDE" w:rsidRPr="002C0CDE">
        <w:br/>
        <w:t xml:space="preserve">Die Aufrechterhaltung dieser Ausnahmen </w:t>
      </w:r>
      <w:r w:rsidR="0005280B">
        <w:t xml:space="preserve">war </w:t>
      </w:r>
      <w:r w:rsidR="00B37EB1">
        <w:t xml:space="preserve">deshalb </w:t>
      </w:r>
      <w:r w:rsidR="0005280B">
        <w:t xml:space="preserve">auch vor dem 18.12.2014 </w:t>
      </w:r>
      <w:r w:rsidR="002C0CDE" w:rsidRPr="002C0CDE">
        <w:t>schon rechtswidrig</w:t>
      </w:r>
      <w:r w:rsidR="00B37EB1">
        <w:t>,</w:t>
      </w:r>
      <w:r w:rsidR="0005280B">
        <w:t xml:space="preserve"> weil nicht gemeinwohlverträglich</w:t>
      </w:r>
      <w:r w:rsidR="002C0CDE" w:rsidRPr="002C0CDE">
        <w:t xml:space="preserve">. </w:t>
      </w:r>
      <w:r w:rsidR="002810FC">
        <w:br/>
      </w:r>
      <w:r w:rsidR="002C0CDE" w:rsidRPr="002C0CDE">
        <w:t xml:space="preserve">Ihre Gemeinwohlverträglichkeit ist </w:t>
      </w:r>
      <w:r w:rsidR="0005280B">
        <w:t>auch jetzt nicht gegeben. Das ergab</w:t>
      </w:r>
      <w:r w:rsidR="002C0CDE" w:rsidRPr="002C0CDE">
        <w:t xml:space="preserve"> sich </w:t>
      </w:r>
      <w:r w:rsidR="0005280B">
        <w:t xml:space="preserve">vorher </w:t>
      </w:r>
      <w:r w:rsidR="002C0CDE" w:rsidRPr="002C0CDE">
        <w:t>aus d</w:t>
      </w:r>
      <w:r w:rsidR="00922FF7">
        <w:t xml:space="preserve">en Messungen der Kläger, </w:t>
      </w:r>
      <w:r w:rsidR="002C0CDE" w:rsidRPr="002C0CDE">
        <w:t xml:space="preserve"> </w:t>
      </w:r>
      <w:r w:rsidR="0005280B">
        <w:t xml:space="preserve">später </w:t>
      </w:r>
      <w:r w:rsidR="00922FF7">
        <w:t xml:space="preserve">zusätzlich auch </w:t>
      </w:r>
      <w:r w:rsidR="002C0CDE" w:rsidRPr="002C0CDE">
        <w:t>aus der vor</w:t>
      </w:r>
      <w:r w:rsidR="0005280B">
        <w:t xml:space="preserve">läufigen </w:t>
      </w:r>
      <w:r w:rsidR="002C0CDE" w:rsidRPr="002C0CDE">
        <w:t>Belastungsberechnung</w:t>
      </w:r>
      <w:r w:rsidR="0005280B">
        <w:t xml:space="preserve"> der Beklagten</w:t>
      </w:r>
      <w:r w:rsidR="002C0CDE" w:rsidRPr="002C0CDE">
        <w:t>.</w:t>
      </w:r>
      <w:r w:rsidR="0005280B">
        <w:t xml:space="preserve"> Daran hat sich nichts geändert.</w:t>
      </w:r>
      <w:r w:rsidR="002C0CDE" w:rsidRPr="002C0CDE">
        <w:br/>
      </w:r>
      <w:r w:rsidR="002C0CDE" w:rsidRPr="002C0CDE">
        <w:br/>
      </w:r>
      <w:r w:rsidR="0005280B">
        <w:t>Das bedeutet, d</w:t>
      </w:r>
      <w:r w:rsidR="0005280B" w:rsidRPr="002C0CDE">
        <w:t xml:space="preserve">ie mit dieser Beschlussvorlage vorgeschlagene Sperrzeitverordnung wäre </w:t>
      </w:r>
      <w:r w:rsidR="0005280B">
        <w:t xml:space="preserve">auch auf Grund ihres § 3 </w:t>
      </w:r>
      <w:r w:rsidR="0071556B">
        <w:t xml:space="preserve">nicht gemeinwohlverträglich </w:t>
      </w:r>
      <w:r w:rsidR="00922FF7">
        <w:t xml:space="preserve">gewesen </w:t>
      </w:r>
      <w:r w:rsidR="0071556B">
        <w:t xml:space="preserve">und damit </w:t>
      </w:r>
      <w:r w:rsidR="0005280B" w:rsidRPr="002C0CDE">
        <w:t>rechtswidrig</w:t>
      </w:r>
      <w:r w:rsidR="00922FF7">
        <w:t xml:space="preserve"> gewesen</w:t>
      </w:r>
      <w:r w:rsidR="0005280B" w:rsidRPr="002C0CDE">
        <w:t>.</w:t>
      </w:r>
      <w:r w:rsidR="0005280B">
        <w:t xml:space="preserve"> </w:t>
      </w:r>
      <w:r w:rsidR="002C0CDE" w:rsidRPr="002C0CDE">
        <w:br/>
      </w:r>
    </w:p>
    <w:p w:rsidR="002C0CDE" w:rsidRPr="002C0CDE" w:rsidRDefault="009B4DA8" w:rsidP="0005280B">
      <w:pPr>
        <w:numPr>
          <w:ilvl w:val="0"/>
          <w:numId w:val="2"/>
        </w:numPr>
      </w:pPr>
      <w:r>
        <w:t>Die Ausführungen in d</w:t>
      </w:r>
      <w:r w:rsidR="002C0CDE" w:rsidRPr="002C0CDE">
        <w:t xml:space="preserve">er Beschlussvorlage </w:t>
      </w:r>
      <w:r w:rsidRPr="009B4DA8">
        <w:t xml:space="preserve">0290/2014/BV vom 2.10.2014 </w:t>
      </w:r>
      <w:r w:rsidR="00283286">
        <w:t xml:space="preserve">(Punkt 4.2 Seite 3.6 und 3.7) </w:t>
      </w:r>
      <w:r w:rsidR="002C0CDE" w:rsidRPr="002C0CDE">
        <w:t xml:space="preserve">allgemein zur Gesundheitsbedenklichkeit, </w:t>
      </w:r>
      <w:r w:rsidR="0005280B">
        <w:t xml:space="preserve">dabei </w:t>
      </w:r>
      <w:r w:rsidR="002C0CDE" w:rsidRPr="002C0CDE">
        <w:t xml:space="preserve">am auffälligsten die Ausführungen zum Einfluss der Witterungslage, sind </w:t>
      </w:r>
      <w:r w:rsidR="009C0E6E">
        <w:t>aus vielfältigen</w:t>
      </w:r>
      <w:r w:rsidR="002810FC">
        <w:t xml:space="preserve"> Gründen </w:t>
      </w:r>
      <w:r w:rsidR="009C0E6E">
        <w:t>unerträglich</w:t>
      </w:r>
      <w:r w:rsidR="0044499E">
        <w:t xml:space="preserve"> und beschämend</w:t>
      </w:r>
      <w:r w:rsidR="009C0E6E">
        <w:t xml:space="preserve">. </w:t>
      </w:r>
      <w:r w:rsidR="00527222">
        <w:t>Sie ändern nichts daran, dass</w:t>
      </w:r>
      <w:r w:rsidR="00527222" w:rsidRPr="00527222">
        <w:t xml:space="preserve"> die durch den Betrieb der </w:t>
      </w:r>
      <w:r w:rsidR="00527222">
        <w:t>Gaststätten</w:t>
      </w:r>
      <w:r w:rsidR="00527222" w:rsidRPr="00527222">
        <w:t xml:space="preserve"> verursachten Lärmimmissionen sch</w:t>
      </w:r>
      <w:r w:rsidR="00527222">
        <w:t>ädliche Umwelteinwirkungen sind</w:t>
      </w:r>
      <w:r w:rsidR="00527222" w:rsidRPr="00527222">
        <w:t xml:space="preserve">, die nach </w:t>
      </w:r>
      <w:r w:rsidR="00527222">
        <w:t>dem Stand der Technik zu vermeiden bzw.</w:t>
      </w:r>
      <w:r w:rsidR="00527222" w:rsidRPr="00527222">
        <w:t xml:space="preserve"> auf ein Mindestmaß </w:t>
      </w:r>
      <w:r w:rsidR="00527222">
        <w:t>zu beschränken sind</w:t>
      </w:r>
      <w:r w:rsidR="0044499E">
        <w:t>, sie ändern auch nichts daran, dass die Sperrzeiten einem öffentlichen Bedürfnis folgen müssen.</w:t>
      </w:r>
      <w:r w:rsidR="003D1D45">
        <w:br/>
      </w:r>
      <w:r w:rsidR="00F368F6">
        <w:br/>
        <w:t>I</w:t>
      </w:r>
      <w:r w:rsidR="002C0CDE" w:rsidRPr="002C0CDE">
        <w:t xml:space="preserve">m </w:t>
      </w:r>
      <w:r w:rsidR="00F368F6">
        <w:t xml:space="preserve">speziellen </w:t>
      </w:r>
      <w:r w:rsidR="002C0CDE" w:rsidRPr="002C0CDE">
        <w:t xml:space="preserve">Fall geht es um die Stunden von 2 </w:t>
      </w:r>
      <w:r w:rsidR="00A00E6E">
        <w:t>Uhr bis 3 Uhr in den Nächten zum</w:t>
      </w:r>
      <w:r w:rsidR="002C0CDE" w:rsidRPr="002C0CDE">
        <w:t xml:space="preserve"> Samstag und Sonntag. Zu Beginn dieser Stunde sind in der Heidelberger Altstadt die Richtwerte der TA Lärm schon vier Stunden lang anhaltend überschritten. Ohne Rücksicht auf die Vorgaben des Grundgesetzes haben die Betreiber um diese Zeit ihre Interessen schon vier Stunden lang </w:t>
      </w:r>
      <w:r w:rsidR="000C384C">
        <w:t>ungestört verfolgen können.</w:t>
      </w:r>
      <w:r w:rsidR="000C384C">
        <w:br/>
      </w:r>
      <w:r w:rsidR="000C384C">
        <w:br/>
        <w:t>Dieser Zusammenhang</w:t>
      </w:r>
      <w:r w:rsidR="002C0CDE" w:rsidRPr="002C0CDE">
        <w:t xml:space="preserve"> muss in den Abwägungen, Ermessensentscheidungen und Überlegungen der </w:t>
      </w:r>
      <w:r w:rsidR="00861067">
        <w:t>Beklagten</w:t>
      </w:r>
      <w:r w:rsidR="002C0CDE" w:rsidRPr="002C0CDE">
        <w:t xml:space="preserve"> </w:t>
      </w:r>
      <w:r w:rsidR="000C384C">
        <w:t>berücksichtigt werden und sein angemessenes Gewicht</w:t>
      </w:r>
      <w:r w:rsidR="002C0CDE" w:rsidRPr="002C0CDE">
        <w:t xml:space="preserve"> haben. Bisher ist davon nichts zu sehen.</w:t>
      </w:r>
    </w:p>
    <w:p w:rsidR="002C0CDE" w:rsidRDefault="002C0CDE" w:rsidP="002908FC"/>
    <w:p w:rsidR="006B1723" w:rsidRDefault="00D40DA7">
      <w:r>
        <w:t xml:space="preserve">Es fehlen also auch in diesem nicht zur Abstimmung gekommenen Vorschlag Anstrengungen zu einem angemessenen Interessenausgleich. Eine </w:t>
      </w:r>
      <w:r w:rsidR="002B2546">
        <w:t xml:space="preserve">positive </w:t>
      </w:r>
      <w:r>
        <w:t xml:space="preserve">Perspektive zu einer mittelfristigen Lösung des Lärmproblems </w:t>
      </w:r>
      <w:r w:rsidR="002B2546">
        <w:t xml:space="preserve">in Heidelberg </w:t>
      </w:r>
      <w:r>
        <w:t xml:space="preserve">kann </w:t>
      </w:r>
      <w:r w:rsidR="00B37EB1">
        <w:t xml:space="preserve">sich </w:t>
      </w:r>
      <w:r>
        <w:t xml:space="preserve">auf </w:t>
      </w:r>
      <w:r w:rsidR="008F5312">
        <w:t xml:space="preserve">dieser Grundlage </w:t>
      </w:r>
      <w:r>
        <w:t xml:space="preserve">nicht </w:t>
      </w:r>
      <w:r w:rsidR="00B37EB1">
        <w:t>e</w:t>
      </w:r>
      <w:r w:rsidR="005D61C3">
        <w:t>ntwickeln</w:t>
      </w:r>
      <w:r>
        <w:t>.</w:t>
      </w:r>
      <w:r w:rsidR="0044499E">
        <w:br/>
      </w:r>
      <w:r w:rsidR="00A72A97">
        <w:lastRenderedPageBreak/>
        <w:br/>
      </w:r>
      <w:r w:rsidR="0044499E">
        <w:t>D</w:t>
      </w:r>
      <w:r w:rsidR="00B36897">
        <w:t xml:space="preserve">iese Vorlage unterstützt daher die </w:t>
      </w:r>
      <w:r w:rsidR="009538C5">
        <w:t>Notwendigkeit einer einstweiligen Anordnung in diesem Verfahren</w:t>
      </w:r>
      <w:r w:rsidR="00B36897">
        <w:t>.</w:t>
      </w:r>
      <w:r w:rsidR="0044499E">
        <w:t xml:space="preserve"> </w:t>
      </w:r>
    </w:p>
    <w:p w:rsidR="00B36897" w:rsidRDefault="00B36897"/>
    <w:sectPr w:rsidR="00B36897" w:rsidSect="00141E0D">
      <w:headerReference w:type="default" r:id="rId7"/>
      <w:pgSz w:w="11906" w:h="16838" w:code="9"/>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80C" w:rsidRDefault="000E580C" w:rsidP="00C44231">
      <w:r>
        <w:separator/>
      </w:r>
    </w:p>
  </w:endnote>
  <w:endnote w:type="continuationSeparator" w:id="0">
    <w:p w:rsidR="000E580C" w:rsidRDefault="000E580C" w:rsidP="00C442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80C" w:rsidRDefault="000E580C" w:rsidP="00C44231">
      <w:r>
        <w:separator/>
      </w:r>
    </w:p>
  </w:footnote>
  <w:footnote w:type="continuationSeparator" w:id="0">
    <w:p w:rsidR="000E580C" w:rsidRDefault="000E580C" w:rsidP="00C44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C5" w:rsidRDefault="009538C5">
    <w:pPr>
      <w:pStyle w:val="Kopfzeile"/>
      <w:jc w:val="center"/>
    </w:pPr>
    <w:r>
      <w:t xml:space="preserve">Seite </w:t>
    </w:r>
    <w:sdt>
      <w:sdtPr>
        <w:id w:val="2103680207"/>
        <w:docPartObj>
          <w:docPartGallery w:val="Page Numbers (Top of Page)"/>
          <w:docPartUnique/>
        </w:docPartObj>
      </w:sdtPr>
      <w:sdtContent>
        <w:fldSimple w:instr=" PAGE   \* MERGEFORMAT ">
          <w:r w:rsidR="00A00E6E">
            <w:rPr>
              <w:noProof/>
            </w:rPr>
            <w:t>7</w:t>
          </w:r>
        </w:fldSimple>
        <w:r w:rsidR="00A00E6E">
          <w:t xml:space="preserve">  Götz Jansen 10</w:t>
        </w:r>
        <w:r>
          <w:t>.02.2015</w:t>
        </w:r>
      </w:sdtContent>
    </w:sdt>
  </w:p>
  <w:p w:rsidR="009538C5" w:rsidRDefault="009538C5">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55EF8"/>
    <w:multiLevelType w:val="hybridMultilevel"/>
    <w:tmpl w:val="64742782"/>
    <w:lvl w:ilvl="0" w:tplc="7486A4A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3B575A8"/>
    <w:multiLevelType w:val="hybridMultilevel"/>
    <w:tmpl w:val="F46428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9112F"/>
    <w:rsid w:val="00021251"/>
    <w:rsid w:val="00035395"/>
    <w:rsid w:val="000503F8"/>
    <w:rsid w:val="0005280B"/>
    <w:rsid w:val="00052C4E"/>
    <w:rsid w:val="00057195"/>
    <w:rsid w:val="00074F16"/>
    <w:rsid w:val="000A5E77"/>
    <w:rsid w:val="000C384C"/>
    <w:rsid w:val="000E580C"/>
    <w:rsid w:val="001062BA"/>
    <w:rsid w:val="001132F3"/>
    <w:rsid w:val="00127CBD"/>
    <w:rsid w:val="00131B37"/>
    <w:rsid w:val="001327EF"/>
    <w:rsid w:val="00141E0D"/>
    <w:rsid w:val="00152923"/>
    <w:rsid w:val="00155660"/>
    <w:rsid w:val="0015790A"/>
    <w:rsid w:val="00180E8C"/>
    <w:rsid w:val="00192612"/>
    <w:rsid w:val="0019622E"/>
    <w:rsid w:val="001A6B6C"/>
    <w:rsid w:val="001A7B09"/>
    <w:rsid w:val="001E0ABD"/>
    <w:rsid w:val="001F38A8"/>
    <w:rsid w:val="002237B5"/>
    <w:rsid w:val="0027701F"/>
    <w:rsid w:val="002810FC"/>
    <w:rsid w:val="00283286"/>
    <w:rsid w:val="00285B13"/>
    <w:rsid w:val="002908FC"/>
    <w:rsid w:val="002972C6"/>
    <w:rsid w:val="002B2319"/>
    <w:rsid w:val="002B2546"/>
    <w:rsid w:val="002C0CDE"/>
    <w:rsid w:val="002F676B"/>
    <w:rsid w:val="00337395"/>
    <w:rsid w:val="003427F3"/>
    <w:rsid w:val="00342EB7"/>
    <w:rsid w:val="003B0FE2"/>
    <w:rsid w:val="003D1D45"/>
    <w:rsid w:val="003D33B0"/>
    <w:rsid w:val="003F08A4"/>
    <w:rsid w:val="003F1EBF"/>
    <w:rsid w:val="004214E1"/>
    <w:rsid w:val="00443CA4"/>
    <w:rsid w:val="0044499E"/>
    <w:rsid w:val="00444B08"/>
    <w:rsid w:val="004D043E"/>
    <w:rsid w:val="00503552"/>
    <w:rsid w:val="00527222"/>
    <w:rsid w:val="00544249"/>
    <w:rsid w:val="005473F5"/>
    <w:rsid w:val="00551B58"/>
    <w:rsid w:val="00554169"/>
    <w:rsid w:val="0055436C"/>
    <w:rsid w:val="005563B4"/>
    <w:rsid w:val="0056020D"/>
    <w:rsid w:val="00563058"/>
    <w:rsid w:val="00581F09"/>
    <w:rsid w:val="00584AAD"/>
    <w:rsid w:val="00584D58"/>
    <w:rsid w:val="005A2A9E"/>
    <w:rsid w:val="005D2C1F"/>
    <w:rsid w:val="005D61C3"/>
    <w:rsid w:val="005E06C3"/>
    <w:rsid w:val="0066050C"/>
    <w:rsid w:val="006902A5"/>
    <w:rsid w:val="006B1723"/>
    <w:rsid w:val="006E2837"/>
    <w:rsid w:val="006F27AA"/>
    <w:rsid w:val="007143DC"/>
    <w:rsid w:val="007152AA"/>
    <w:rsid w:val="0071556B"/>
    <w:rsid w:val="00720395"/>
    <w:rsid w:val="0072639B"/>
    <w:rsid w:val="00732A44"/>
    <w:rsid w:val="0074494A"/>
    <w:rsid w:val="0076447B"/>
    <w:rsid w:val="00765992"/>
    <w:rsid w:val="00766D37"/>
    <w:rsid w:val="00772842"/>
    <w:rsid w:val="007E7545"/>
    <w:rsid w:val="007F3AC5"/>
    <w:rsid w:val="00805746"/>
    <w:rsid w:val="00832817"/>
    <w:rsid w:val="0085215A"/>
    <w:rsid w:val="00861067"/>
    <w:rsid w:val="00873E50"/>
    <w:rsid w:val="00874E6F"/>
    <w:rsid w:val="008A0381"/>
    <w:rsid w:val="008E3B37"/>
    <w:rsid w:val="008F5312"/>
    <w:rsid w:val="008F77F6"/>
    <w:rsid w:val="00922FF7"/>
    <w:rsid w:val="009538C5"/>
    <w:rsid w:val="00966F4F"/>
    <w:rsid w:val="00967E65"/>
    <w:rsid w:val="00971F29"/>
    <w:rsid w:val="00990177"/>
    <w:rsid w:val="009B4DA8"/>
    <w:rsid w:val="009B6679"/>
    <w:rsid w:val="009C0E6E"/>
    <w:rsid w:val="009E28D9"/>
    <w:rsid w:val="00A00E6E"/>
    <w:rsid w:val="00A205BF"/>
    <w:rsid w:val="00A72A97"/>
    <w:rsid w:val="00A72D2C"/>
    <w:rsid w:val="00A940A3"/>
    <w:rsid w:val="00B24540"/>
    <w:rsid w:val="00B3452A"/>
    <w:rsid w:val="00B36897"/>
    <w:rsid w:val="00B37EB1"/>
    <w:rsid w:val="00B87C87"/>
    <w:rsid w:val="00C02F12"/>
    <w:rsid w:val="00C31B8D"/>
    <w:rsid w:val="00C36BF9"/>
    <w:rsid w:val="00C44231"/>
    <w:rsid w:val="00C67D09"/>
    <w:rsid w:val="00C82ED2"/>
    <w:rsid w:val="00C9112F"/>
    <w:rsid w:val="00CB5E62"/>
    <w:rsid w:val="00D1317D"/>
    <w:rsid w:val="00D23C8E"/>
    <w:rsid w:val="00D27193"/>
    <w:rsid w:val="00D40DA7"/>
    <w:rsid w:val="00D42199"/>
    <w:rsid w:val="00D73C4B"/>
    <w:rsid w:val="00DB48C5"/>
    <w:rsid w:val="00DC5C26"/>
    <w:rsid w:val="00DD0A7E"/>
    <w:rsid w:val="00DD238E"/>
    <w:rsid w:val="00DD509C"/>
    <w:rsid w:val="00DE1EC5"/>
    <w:rsid w:val="00E01700"/>
    <w:rsid w:val="00E1284E"/>
    <w:rsid w:val="00E16D83"/>
    <w:rsid w:val="00E30CA9"/>
    <w:rsid w:val="00E34792"/>
    <w:rsid w:val="00EF2F21"/>
    <w:rsid w:val="00EF4992"/>
    <w:rsid w:val="00F368F6"/>
    <w:rsid w:val="00F51374"/>
    <w:rsid w:val="00F73D78"/>
    <w:rsid w:val="00F81C2C"/>
    <w:rsid w:val="00FA0A77"/>
    <w:rsid w:val="00FA2E35"/>
    <w:rsid w:val="00FF61A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0381"/>
    <w:pPr>
      <w:spacing w:after="0" w:line="240" w:lineRule="auto"/>
    </w:pPr>
    <w:rPr>
      <w:rFonts w:cs="Tahoma"/>
      <w:color w:val="000000"/>
      <w:sz w:val="24"/>
      <w:szCs w:val="16"/>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tsch">
    <w:name w:val="Entsch"/>
    <w:basedOn w:val="Standard"/>
    <w:qFormat/>
    <w:rsid w:val="00FF61AF"/>
    <w:pPr>
      <w:spacing w:before="100" w:beforeAutospacing="1" w:after="100" w:afterAutospacing="1"/>
      <w:ind w:left="720"/>
    </w:pPr>
    <w:rPr>
      <w:rFonts w:ascii="Verdana" w:eastAsia="Times New Roman" w:hAnsi="Verdana" w:cs="Times New Roman"/>
      <w:szCs w:val="24"/>
      <w:lang w:eastAsia="de-DE"/>
    </w:rPr>
  </w:style>
  <w:style w:type="paragraph" w:styleId="Listenabsatz">
    <w:name w:val="List Paragraph"/>
    <w:basedOn w:val="Standard"/>
    <w:uiPriority w:val="34"/>
    <w:qFormat/>
    <w:rsid w:val="00DD238E"/>
    <w:pPr>
      <w:ind w:left="720"/>
      <w:contextualSpacing/>
    </w:pPr>
  </w:style>
  <w:style w:type="paragraph" w:styleId="Kopfzeile">
    <w:name w:val="header"/>
    <w:basedOn w:val="Standard"/>
    <w:link w:val="KopfzeileZchn"/>
    <w:uiPriority w:val="99"/>
    <w:unhideWhenUsed/>
    <w:rsid w:val="00C44231"/>
    <w:pPr>
      <w:tabs>
        <w:tab w:val="center" w:pos="4536"/>
        <w:tab w:val="right" w:pos="9072"/>
      </w:tabs>
    </w:pPr>
  </w:style>
  <w:style w:type="character" w:customStyle="1" w:styleId="KopfzeileZchn">
    <w:name w:val="Kopfzeile Zchn"/>
    <w:basedOn w:val="Absatz-Standardschriftart"/>
    <w:link w:val="Kopfzeile"/>
    <w:uiPriority w:val="99"/>
    <w:rsid w:val="00C44231"/>
    <w:rPr>
      <w:rFonts w:cs="Tahoma"/>
      <w:color w:val="000000"/>
      <w:sz w:val="24"/>
      <w:szCs w:val="16"/>
    </w:rPr>
  </w:style>
  <w:style w:type="paragraph" w:styleId="Fuzeile">
    <w:name w:val="footer"/>
    <w:basedOn w:val="Standard"/>
    <w:link w:val="FuzeileZchn"/>
    <w:uiPriority w:val="99"/>
    <w:semiHidden/>
    <w:unhideWhenUsed/>
    <w:rsid w:val="00C44231"/>
    <w:pPr>
      <w:tabs>
        <w:tab w:val="center" w:pos="4536"/>
        <w:tab w:val="right" w:pos="9072"/>
      </w:tabs>
    </w:pPr>
  </w:style>
  <w:style w:type="character" w:customStyle="1" w:styleId="FuzeileZchn">
    <w:name w:val="Fußzeile Zchn"/>
    <w:basedOn w:val="Absatz-Standardschriftart"/>
    <w:link w:val="Fuzeile"/>
    <w:uiPriority w:val="99"/>
    <w:semiHidden/>
    <w:rsid w:val="00C44231"/>
    <w:rPr>
      <w:rFonts w:cs="Tahoma"/>
      <w:color w:val="000000"/>
      <w:sz w:val="24"/>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2180</Words>
  <Characters>13734</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15883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und Götz Jansen</dc:creator>
  <cp:lastModifiedBy>Sabine und Götz Jansen</cp:lastModifiedBy>
  <cp:revision>10</cp:revision>
  <cp:lastPrinted>2015-02-10T12:20:00Z</cp:lastPrinted>
  <dcterms:created xsi:type="dcterms:W3CDTF">2015-02-07T14:01:00Z</dcterms:created>
  <dcterms:modified xsi:type="dcterms:W3CDTF">2015-02-10T13:07:00Z</dcterms:modified>
</cp:coreProperties>
</file>